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44" w:rsidRPr="00723044" w:rsidRDefault="00723044" w:rsidP="00053E65">
      <w:pPr>
        <w:jc w:val="both"/>
        <w:rPr>
          <w:lang w:val="en-US"/>
        </w:rPr>
      </w:pPr>
      <w:bookmarkStart w:id="0" w:name="_GoBack"/>
      <w:bookmarkEnd w:id="0"/>
      <w:r w:rsidRPr="00723044">
        <w:rPr>
          <w:lang w:val="en-US"/>
        </w:rPr>
        <w:t xml:space="preserve">There are two types of fees to be paid for each MAH adhered to the Spanish NMVO: </w:t>
      </w:r>
    </w:p>
    <w:p w:rsidR="00723044" w:rsidRPr="00723044" w:rsidRDefault="00723044" w:rsidP="00053E65">
      <w:pPr>
        <w:jc w:val="both"/>
        <w:rPr>
          <w:i/>
          <w:lang w:val="en-US"/>
        </w:rPr>
      </w:pPr>
      <w:r w:rsidRPr="00723044">
        <w:rPr>
          <w:i/>
          <w:lang w:val="en-US"/>
        </w:rPr>
        <w:t>a) Initial Fee</w:t>
      </w:r>
    </w:p>
    <w:p w:rsidR="00723044" w:rsidRPr="00723044" w:rsidRDefault="00723044" w:rsidP="00053E65">
      <w:pPr>
        <w:jc w:val="both"/>
        <w:rPr>
          <w:lang w:val="en-US"/>
        </w:rPr>
      </w:pPr>
      <w:r w:rsidRPr="00723044">
        <w:rPr>
          <w:lang w:val="en-US"/>
        </w:rPr>
        <w:t xml:space="preserve">A Standard Initial Fee of € 40,000 is proposed for all those MAHs that annually bill € 40,000,000 or more and a Minimum Initial Fee of € 2,000 for all those MAHs whose annual billing is less than €2,000,000. In addition, a Reduced Initial Fee is proposed resulting from applying to the Standard Initial Fee a limit of 0.1% on the turnover for sales of serialized products for those MAHs whose annual turnover is between € 2,000,000 and € 40,000,000. </w:t>
      </w:r>
      <w:r>
        <w:rPr>
          <w:lang w:val="en-US"/>
        </w:rPr>
        <w:br/>
      </w:r>
      <w:r w:rsidRPr="00723044">
        <w:rPr>
          <w:lang w:val="en-US"/>
        </w:rPr>
        <w:t>The initial payment is due upon signing the contract with SEVeM, although its payment will be divided into four fees of 25% of the amount corresponding to the total initial payment, during the years 2019, 2020, 2021 and 2022 for the contracts signed in 2018 and 2019.</w:t>
      </w:r>
    </w:p>
    <w:p w:rsidR="00723044" w:rsidRPr="00723044" w:rsidRDefault="00723044" w:rsidP="00053E65">
      <w:pPr>
        <w:jc w:val="both"/>
        <w:rPr>
          <w:i/>
          <w:lang w:val="en-US"/>
        </w:rPr>
      </w:pPr>
      <w:r w:rsidRPr="00723044">
        <w:rPr>
          <w:i/>
          <w:lang w:val="en-US"/>
        </w:rPr>
        <w:t>b) Provisional Periodic Fee 2019</w:t>
      </w:r>
    </w:p>
    <w:p w:rsidR="00723044" w:rsidRPr="00723044" w:rsidRDefault="00723044" w:rsidP="00053E65">
      <w:pPr>
        <w:jc w:val="both"/>
        <w:rPr>
          <w:lang w:val="en-US"/>
        </w:rPr>
      </w:pPr>
      <w:r w:rsidRPr="00723044">
        <w:rPr>
          <w:lang w:val="en-US"/>
        </w:rPr>
        <w:t xml:space="preserve">The amounts proposed for the Periodic fee related to 2019 are a Standard Periodic fee for 2019 of € 40,000 for all those MAHs that annually bill € 40,000,000 or more and a Minimum Periodic fee of € 2,000 for all those MAHs whose annual turnover is less than € 2,000,000. </w:t>
      </w:r>
    </w:p>
    <w:p w:rsidR="00723044" w:rsidRPr="00723044" w:rsidRDefault="00723044" w:rsidP="00053E65">
      <w:pPr>
        <w:jc w:val="both"/>
        <w:rPr>
          <w:lang w:val="en-US"/>
        </w:rPr>
      </w:pPr>
      <w:r w:rsidRPr="00723044">
        <w:rPr>
          <w:lang w:val="en-US"/>
        </w:rPr>
        <w:t>In addition, a Reduced Periodic fee is proposed resulting from applying to the Standard Periodic fee a limit of 0.1% on the turnover for sales of serialized products for those MAHs whose annual turnover is between € 2,000,000 and € 40,000,000.</w:t>
      </w:r>
    </w:p>
    <w:p w:rsidR="00723044" w:rsidRPr="00723044" w:rsidRDefault="00723044" w:rsidP="00053E65">
      <w:pPr>
        <w:jc w:val="both"/>
        <w:rPr>
          <w:lang w:val="en-US"/>
        </w:rPr>
      </w:pPr>
      <w:proofErr w:type="gramStart"/>
      <w:r w:rsidRPr="00723044">
        <w:rPr>
          <w:lang w:val="en-US"/>
        </w:rPr>
        <w:t>In order for</w:t>
      </w:r>
      <w:proofErr w:type="gramEnd"/>
      <w:r w:rsidRPr="00723044">
        <w:rPr>
          <w:lang w:val="en-US"/>
        </w:rPr>
        <w:t xml:space="preserve"> the MAHs to benefit from the Reduced Initial Fee, the Minimum Initial Fee, the Reduced Periodic fee or the Minimum Periodic fee, they must submit a Responsible Declaration that includes their billing information to prove that they meet the indicated requirements. </w:t>
      </w:r>
    </w:p>
    <w:p w:rsidR="00E45B2E" w:rsidRPr="00723044" w:rsidRDefault="00A167E4">
      <w:pPr>
        <w:rPr>
          <w:lang w:val="en-US"/>
        </w:rPr>
      </w:pPr>
    </w:p>
    <w:sectPr w:rsidR="00E45B2E" w:rsidRPr="00723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E4" w:rsidRDefault="00A167E4" w:rsidP="00664F7D">
      <w:pPr>
        <w:spacing w:after="0" w:line="240" w:lineRule="auto"/>
      </w:pPr>
      <w:r>
        <w:separator/>
      </w:r>
    </w:p>
  </w:endnote>
  <w:endnote w:type="continuationSeparator" w:id="0">
    <w:p w:rsidR="00A167E4" w:rsidRDefault="00A167E4" w:rsidP="0066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E4" w:rsidRDefault="00A167E4" w:rsidP="00664F7D">
      <w:pPr>
        <w:spacing w:after="0" w:line="240" w:lineRule="auto"/>
      </w:pPr>
      <w:r>
        <w:separator/>
      </w:r>
    </w:p>
  </w:footnote>
  <w:footnote w:type="continuationSeparator" w:id="0">
    <w:p w:rsidR="00A167E4" w:rsidRDefault="00A167E4" w:rsidP="0066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08"/>
    <w:rsid w:val="00053E65"/>
    <w:rsid w:val="00463F9D"/>
    <w:rsid w:val="00664F7D"/>
    <w:rsid w:val="00723044"/>
    <w:rsid w:val="009D5B08"/>
    <w:rsid w:val="00A167E4"/>
    <w:rsid w:val="00A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F7D"/>
  </w:style>
  <w:style w:type="paragraph" w:styleId="Piedepgina">
    <w:name w:val="footer"/>
    <w:basedOn w:val="Normal"/>
    <w:link w:val="PiedepginaCar"/>
    <w:uiPriority w:val="99"/>
    <w:unhideWhenUsed/>
    <w:rsid w:val="00664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2018-09-25T10:02:00Z</dcterms:created>
  <dcterms:modified xsi:type="dcterms:W3CDTF">2018-09-25T10:02:00Z</dcterms:modified>
</cp:coreProperties>
</file>