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03888521" w:displacedByCustomXml="next"/>
    <w:sdt>
      <w:sdtPr>
        <w:rPr>
          <w:rFonts w:asciiTheme="minorHAnsi" w:hAnsiTheme="minorHAnsi" w:cstheme="minorHAnsi"/>
          <w:sz w:val="24"/>
          <w:szCs w:val="24"/>
        </w:rPr>
        <w:id w:val="-2023383563"/>
        <w:docPartObj>
          <w:docPartGallery w:val="Cover Pages"/>
          <w:docPartUnique/>
        </w:docPartObj>
      </w:sdtPr>
      <w:sdtContent>
        <w:p w14:paraId="6555BAAC" w14:textId="77777777" w:rsidR="00123CAE" w:rsidRPr="008615FD" w:rsidRDefault="00123CAE" w:rsidP="005C1CBE">
          <w:pPr>
            <w:spacing w:line="240" w:lineRule="auto"/>
            <w:rPr>
              <w:rFonts w:asciiTheme="minorHAnsi" w:hAnsiTheme="minorHAnsi" w:cstheme="minorHAnsi"/>
              <w:sz w:val="24"/>
              <w:szCs w:val="24"/>
            </w:rPr>
          </w:pPr>
        </w:p>
        <w:p w14:paraId="24E745F5" w14:textId="3B796005" w:rsidR="00123CAE" w:rsidRPr="008615FD" w:rsidRDefault="00685F27" w:rsidP="005C1CBE">
          <w:pPr>
            <w:widowControl/>
            <w:spacing w:after="160" w:line="240" w:lineRule="auto"/>
            <w:jc w:val="left"/>
            <w:rPr>
              <w:rFonts w:asciiTheme="minorHAnsi" w:hAnsiTheme="minorHAnsi" w:cstheme="minorHAnsi"/>
              <w:sz w:val="24"/>
              <w:szCs w:val="24"/>
            </w:rPr>
          </w:pPr>
          <w:r w:rsidRPr="008615FD">
            <w:rPr>
              <w:rFonts w:asciiTheme="minorHAnsi" w:hAnsiTheme="minorHAnsi" w:cstheme="minorHAnsi"/>
              <w:noProof/>
              <w:sz w:val="24"/>
              <w:szCs w:val="24"/>
            </w:rPr>
            <mc:AlternateContent>
              <mc:Choice Requires="wps">
                <w:drawing>
                  <wp:anchor distT="45720" distB="45720" distL="114300" distR="114300" simplePos="0" relativeHeight="251658240" behindDoc="0" locked="0" layoutInCell="1" allowOverlap="1" wp14:anchorId="78644F8E" wp14:editId="1BF7A9AA">
                    <wp:simplePos x="0" y="0"/>
                    <wp:positionH relativeFrom="column">
                      <wp:posOffset>88900</wp:posOffset>
                    </wp:positionH>
                    <wp:positionV relativeFrom="paragraph">
                      <wp:posOffset>968375</wp:posOffset>
                    </wp:positionV>
                    <wp:extent cx="5570855" cy="216408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2164080"/>
                            </a:xfrm>
                            <a:prstGeom prst="rect">
                              <a:avLst/>
                            </a:prstGeom>
                            <a:solidFill>
                              <a:srgbClr val="FFFFFF"/>
                            </a:solidFill>
                            <a:ln w="9525">
                              <a:noFill/>
                              <a:miter lim="800000"/>
                              <a:headEnd/>
                              <a:tailEnd/>
                            </a:ln>
                          </wps:spPr>
                          <wps:txbx>
                            <w:txbxContent>
                              <w:p w14:paraId="4F163E64" w14:textId="77777777" w:rsidR="00646B9F" w:rsidRPr="00FE60DF" w:rsidRDefault="00646B9F" w:rsidP="00FE60DF">
                                <w:pPr>
                                  <w:pStyle w:val="Sinespaciado"/>
                                  <w:spacing w:before="1540" w:after="240"/>
                                  <w:jc w:val="center"/>
                                  <w:rPr>
                                    <w:caps/>
                                    <w:color w:val="auto"/>
                                  </w:rPr>
                                </w:pPr>
                              </w:p>
                              <w:p w14:paraId="23645F9E" w14:textId="26775023" w:rsidR="00646B9F" w:rsidRPr="00FE60DF" w:rsidRDefault="00646B9F" w:rsidP="00FE60DF">
                                <w:pPr>
                                  <w:widowControl/>
                                  <w:spacing w:after="0" w:line="240" w:lineRule="auto"/>
                                  <w:ind w:left="10" w:hanging="10"/>
                                  <w:jc w:val="center"/>
                                  <w:rPr>
                                    <w:caps/>
                                    <w:color w:val="auto"/>
                                  </w:rPr>
                                </w:pPr>
                                <w:r>
                                  <w:rPr>
                                    <w:color w:val="auto"/>
                                  </w:rPr>
                                  <w:t>CONTRATO</w:t>
                                </w:r>
                                <w:r w:rsidRPr="00FE60DF">
                                  <w:rPr>
                                    <w:color w:val="auto"/>
                                  </w:rPr>
                                  <w:t xml:space="preserve"> MARCO ENTRE SEVEM Y </w:t>
                                </w:r>
                                <w:r>
                                  <w:rPr>
                                    <w:color w:val="auto"/>
                                  </w:rPr>
                                  <w:t xml:space="preserve">LOS </w:t>
                                </w:r>
                                <w:r w:rsidRPr="00347AE3">
                                  <w:t xml:space="preserve">TITULARES DE AUTORIZACIÓN DE </w:t>
                                </w:r>
                                <w:r>
                                  <w:t xml:space="preserve">COMERCIALIZACIÓN </w:t>
                                </w:r>
                                <w:r w:rsidRPr="00347AE3">
                                  <w:t>DE LOS MEDICAMENTOS</w:t>
                                </w:r>
                                <w:r>
                                  <w:t xml:space="preserve"> (TAC)</w:t>
                                </w:r>
                              </w:p>
                              <w:p w14:paraId="5CB4E958" w14:textId="77777777" w:rsidR="00646B9F" w:rsidRDefault="00646B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644F8E" id="_x0000_t202" coordsize="21600,21600" o:spt="202" path="m,l,21600r21600,l21600,xe">
                    <v:stroke joinstyle="miter"/>
                    <v:path gradientshapeok="t" o:connecttype="rect"/>
                  </v:shapetype>
                  <v:shape id="Cuadro de texto 2" o:spid="_x0000_s1026" type="#_x0000_t202" style="position:absolute;margin-left:7pt;margin-top:76.25pt;width:438.65pt;height:170.4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" stroked="f">
                    <v:textbox style="mso-fit-shape-to-text:t">
                      <w:txbxContent>
                        <w:p w14:paraId="4F163E64" w14:textId="77777777" w:rsidR="00646B9F" w:rsidRPr="00FE60DF" w:rsidRDefault="00646B9F" w:rsidP="00FE60DF">
                          <w:pPr>
                            <w:pStyle w:val="Sinespaciado"/>
                            <w:spacing w:before="1540" w:after="240"/>
                            <w:jc w:val="center"/>
                            <w:rPr>
                              <w:caps/>
                              <w:color w:val="auto"/>
                            </w:rPr>
                          </w:pPr>
                        </w:p>
                        <w:p w14:paraId="23645F9E" w14:textId="26775023" w:rsidR="00646B9F" w:rsidRPr="00FE60DF" w:rsidRDefault="00646B9F" w:rsidP="00FE60DF">
                          <w:pPr>
                            <w:widowControl/>
                            <w:spacing w:after="0" w:line="240" w:lineRule="auto"/>
                            <w:ind w:left="10" w:hanging="10"/>
                            <w:jc w:val="center"/>
                            <w:rPr>
                              <w:caps/>
                              <w:color w:val="auto"/>
                            </w:rPr>
                          </w:pPr>
                          <w:r>
                            <w:rPr>
                              <w:color w:val="auto"/>
                            </w:rPr>
                            <w:t>CONTRATO</w:t>
                          </w:r>
                          <w:r w:rsidRPr="00FE60DF">
                            <w:rPr>
                              <w:color w:val="auto"/>
                            </w:rPr>
                            <w:t xml:space="preserve"> MARCO ENTRE SEVEM Y </w:t>
                          </w:r>
                          <w:r>
                            <w:rPr>
                              <w:color w:val="auto"/>
                            </w:rPr>
                            <w:t xml:space="preserve">LOS </w:t>
                          </w:r>
                          <w:r w:rsidRPr="00347AE3">
                            <w:t xml:space="preserve">TITULARES DE AUTORIZACIÓN DE </w:t>
                          </w:r>
                          <w:r>
                            <w:t xml:space="preserve">COMERCIALIZACIÓN </w:t>
                          </w:r>
                          <w:r w:rsidRPr="00347AE3">
                            <w:t>DE LOS MEDICAMENTOS</w:t>
                          </w:r>
                          <w:r>
                            <w:t xml:space="preserve"> (TAC)</w:t>
                          </w:r>
                        </w:p>
                        <w:p w14:paraId="5CB4E958" w14:textId="77777777" w:rsidR="00646B9F" w:rsidRDefault="00646B9F"/>
                      </w:txbxContent>
                    </v:textbox>
                    <w10:wrap type="square"/>
                  </v:shape>
                </w:pict>
              </mc:Fallback>
            </mc:AlternateContent>
          </w:r>
          <w:r w:rsidR="00123CAE" w:rsidRPr="008615FD">
            <w:rPr>
              <w:rFonts w:asciiTheme="minorHAnsi" w:hAnsiTheme="minorHAnsi" w:cstheme="minorHAnsi"/>
              <w:sz w:val="24"/>
              <w:szCs w:val="24"/>
            </w:rPr>
            <w:br w:type="page"/>
          </w:r>
        </w:p>
      </w:sdtContent>
    </w:sdt>
    <w:sdt>
      <w:sdtPr>
        <w:rPr>
          <w:rFonts w:asciiTheme="minorHAnsi" w:eastAsia="Arial" w:hAnsiTheme="minorHAnsi" w:cstheme="minorHAnsi"/>
          <w:color w:val="000000"/>
          <w:sz w:val="24"/>
          <w:szCs w:val="24"/>
        </w:rPr>
        <w:id w:val="1279370448"/>
        <w:docPartObj>
          <w:docPartGallery w:val="Table of Contents"/>
          <w:docPartUnique/>
        </w:docPartObj>
      </w:sdtPr>
      <w:sdtEndPr>
        <w:rPr>
          <w:b/>
          <w:bCs/>
        </w:rPr>
      </w:sdtEndPr>
      <w:sdtContent>
        <w:p w14:paraId="577389F1" w14:textId="77777777" w:rsidR="00CA6E28" w:rsidRPr="008615FD" w:rsidRDefault="00CA6E28" w:rsidP="00387197">
          <w:pPr>
            <w:pStyle w:val="TtuloTDC"/>
            <w:spacing w:before="0" w:line="240" w:lineRule="auto"/>
            <w:jc w:val="center"/>
            <w:rPr>
              <w:rFonts w:asciiTheme="minorHAnsi" w:hAnsiTheme="minorHAnsi" w:cstheme="minorHAnsi"/>
              <w:color w:val="auto"/>
              <w:sz w:val="24"/>
              <w:szCs w:val="24"/>
            </w:rPr>
          </w:pPr>
          <w:r w:rsidRPr="008615FD">
            <w:rPr>
              <w:rFonts w:asciiTheme="minorHAnsi" w:hAnsiTheme="minorHAnsi" w:cstheme="minorHAnsi"/>
              <w:color w:val="auto"/>
              <w:sz w:val="24"/>
              <w:szCs w:val="24"/>
            </w:rPr>
            <w:t>ÍNDICE</w:t>
          </w:r>
        </w:p>
        <w:p w14:paraId="7562F28B" w14:textId="362F0B1E" w:rsidR="009C77E4" w:rsidRPr="008615FD" w:rsidRDefault="00E94796" w:rsidP="00387197">
          <w:pPr>
            <w:pStyle w:val="TDC1"/>
            <w:spacing w:after="0"/>
            <w:rPr>
              <w:rFonts w:asciiTheme="minorHAnsi" w:eastAsiaTheme="minorEastAsia" w:hAnsiTheme="minorHAnsi" w:cstheme="minorHAnsi"/>
              <w:b w:val="0"/>
              <w:bCs w:val="0"/>
              <w:color w:val="auto"/>
              <w:sz w:val="24"/>
              <w:szCs w:val="24"/>
              <w:lang w:eastAsia="es-ES_tradnl"/>
            </w:rPr>
          </w:pPr>
          <w:r w:rsidRPr="008615FD">
            <w:rPr>
              <w:rFonts w:asciiTheme="minorHAnsi" w:hAnsiTheme="minorHAnsi" w:cstheme="minorHAnsi"/>
              <w:b w:val="0"/>
              <w:bCs w:val="0"/>
              <w:sz w:val="24"/>
              <w:szCs w:val="24"/>
            </w:rPr>
            <w:fldChar w:fldCharType="begin"/>
          </w:r>
          <w:r w:rsidR="00CA6E28" w:rsidRPr="008615FD">
            <w:rPr>
              <w:rFonts w:asciiTheme="minorHAnsi" w:hAnsiTheme="minorHAnsi" w:cstheme="minorHAnsi"/>
              <w:b w:val="0"/>
              <w:bCs w:val="0"/>
              <w:sz w:val="24"/>
              <w:szCs w:val="24"/>
            </w:rPr>
            <w:instrText xml:space="preserve"> TOC \o "1-3" \h \z \u </w:instrText>
          </w:r>
          <w:r w:rsidRPr="008615FD">
            <w:rPr>
              <w:rFonts w:asciiTheme="minorHAnsi" w:hAnsiTheme="minorHAnsi" w:cstheme="minorHAnsi"/>
              <w:b w:val="0"/>
              <w:bCs w:val="0"/>
              <w:sz w:val="24"/>
              <w:szCs w:val="24"/>
            </w:rPr>
            <w:fldChar w:fldCharType="separate"/>
          </w:r>
          <w:hyperlink w:anchor="_Toc113277730" w:history="1">
            <w:r w:rsidR="009C77E4" w:rsidRPr="008615FD">
              <w:rPr>
                <w:rStyle w:val="Hipervnculo"/>
                <w:rFonts w:asciiTheme="minorHAnsi" w:hAnsiTheme="minorHAnsi" w:cstheme="minorHAnsi"/>
                <w:b w:val="0"/>
                <w:bCs w:val="0"/>
                <w:sz w:val="24"/>
                <w:szCs w:val="24"/>
              </w:rPr>
              <w:t>REUNIDOS</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_Toc113277730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2</w:t>
            </w:r>
            <w:r w:rsidR="009C77E4" w:rsidRPr="008615FD">
              <w:rPr>
                <w:rFonts w:asciiTheme="minorHAnsi" w:hAnsiTheme="minorHAnsi" w:cstheme="minorHAnsi"/>
                <w:b w:val="0"/>
                <w:bCs w:val="0"/>
                <w:webHidden/>
                <w:sz w:val="24"/>
                <w:szCs w:val="24"/>
              </w:rPr>
              <w:fldChar w:fldCharType="end"/>
            </w:r>
          </w:hyperlink>
        </w:p>
        <w:p w14:paraId="6FFFB51B" w14:textId="60AC7692"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31" w:history="1">
            <w:r w:rsidR="009C77E4" w:rsidRPr="008615FD">
              <w:rPr>
                <w:rStyle w:val="Hipervnculo"/>
                <w:rFonts w:asciiTheme="minorHAnsi" w:hAnsiTheme="minorHAnsi" w:cstheme="minorHAnsi"/>
                <w:b w:val="0"/>
                <w:bCs w:val="0"/>
                <w:sz w:val="24"/>
                <w:szCs w:val="24"/>
              </w:rPr>
              <w:t>1.</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PREVIA</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_Toc113277731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3</w:t>
            </w:r>
            <w:r w:rsidR="009C77E4" w:rsidRPr="008615FD">
              <w:rPr>
                <w:rFonts w:asciiTheme="minorHAnsi" w:hAnsiTheme="minorHAnsi" w:cstheme="minorHAnsi"/>
                <w:b w:val="0"/>
                <w:bCs w:val="0"/>
                <w:webHidden/>
                <w:sz w:val="24"/>
                <w:szCs w:val="24"/>
              </w:rPr>
              <w:fldChar w:fldCharType="end"/>
            </w:r>
          </w:hyperlink>
        </w:p>
        <w:p w14:paraId="44A0A844" w14:textId="66F6B2FB"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36" w:history="1">
            <w:r w:rsidR="009C77E4" w:rsidRPr="008615FD">
              <w:rPr>
                <w:rStyle w:val="Hipervnculo"/>
                <w:rFonts w:asciiTheme="minorHAnsi" w:hAnsiTheme="minorHAnsi" w:cstheme="minorHAnsi"/>
                <w:b w:val="0"/>
                <w:bCs w:val="0"/>
                <w:sz w:val="24"/>
                <w:szCs w:val="24"/>
              </w:rPr>
              <w:t>2.</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OBJETO</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_Toc113277736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4</w:t>
            </w:r>
            <w:r w:rsidR="009C77E4" w:rsidRPr="008615FD">
              <w:rPr>
                <w:rFonts w:asciiTheme="minorHAnsi" w:hAnsiTheme="minorHAnsi" w:cstheme="minorHAnsi"/>
                <w:b w:val="0"/>
                <w:bCs w:val="0"/>
                <w:webHidden/>
                <w:sz w:val="24"/>
                <w:szCs w:val="24"/>
              </w:rPr>
              <w:fldChar w:fldCharType="end"/>
            </w:r>
          </w:hyperlink>
        </w:p>
        <w:p w14:paraId="60609CBD" w14:textId="439878CA"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41" w:history="1">
            <w:r w:rsidR="009C77E4" w:rsidRPr="008615FD">
              <w:rPr>
                <w:rStyle w:val="Hipervnculo"/>
                <w:rFonts w:asciiTheme="minorHAnsi" w:hAnsiTheme="minorHAnsi" w:cstheme="minorHAnsi"/>
                <w:b w:val="0"/>
                <w:bCs w:val="0"/>
                <w:sz w:val="24"/>
                <w:szCs w:val="24"/>
              </w:rPr>
              <w:t>3.</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DEFINICIONES</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_Toc113277741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4</w:t>
            </w:r>
            <w:r w:rsidR="009C77E4" w:rsidRPr="008615FD">
              <w:rPr>
                <w:rFonts w:asciiTheme="minorHAnsi" w:hAnsiTheme="minorHAnsi" w:cstheme="minorHAnsi"/>
                <w:b w:val="0"/>
                <w:bCs w:val="0"/>
                <w:webHidden/>
                <w:sz w:val="24"/>
                <w:szCs w:val="24"/>
              </w:rPr>
              <w:fldChar w:fldCharType="end"/>
            </w:r>
          </w:hyperlink>
        </w:p>
        <w:p w14:paraId="40185FBB" w14:textId="09CD8CB9"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49" w:history="1">
            <w:r w:rsidR="009C77E4" w:rsidRPr="008615FD">
              <w:rPr>
                <w:rStyle w:val="Hipervnculo"/>
                <w:rFonts w:asciiTheme="minorHAnsi" w:hAnsiTheme="minorHAnsi" w:cstheme="minorHAnsi"/>
                <w:b w:val="0"/>
                <w:bCs w:val="0"/>
                <w:sz w:val="24"/>
                <w:szCs w:val="24"/>
              </w:rPr>
              <w:t>4.</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OBLIGACIONES DE LOS TAC</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_Toc113277749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5</w:t>
            </w:r>
            <w:r w:rsidR="009C77E4" w:rsidRPr="008615FD">
              <w:rPr>
                <w:rFonts w:asciiTheme="minorHAnsi" w:hAnsiTheme="minorHAnsi" w:cstheme="minorHAnsi"/>
                <w:b w:val="0"/>
                <w:bCs w:val="0"/>
                <w:webHidden/>
                <w:sz w:val="24"/>
                <w:szCs w:val="24"/>
              </w:rPr>
              <w:fldChar w:fldCharType="end"/>
            </w:r>
          </w:hyperlink>
        </w:p>
        <w:p w14:paraId="71318AF6" w14:textId="5DF6A641"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56" w:history="1">
            <w:r w:rsidR="009C77E4" w:rsidRPr="008615FD">
              <w:rPr>
                <w:rStyle w:val="Hipervnculo"/>
                <w:rFonts w:asciiTheme="minorHAnsi" w:hAnsiTheme="minorHAnsi" w:cstheme="minorHAnsi"/>
                <w:b w:val="0"/>
                <w:bCs w:val="0"/>
                <w:sz w:val="24"/>
                <w:szCs w:val="24"/>
              </w:rPr>
              <w:t>5.</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CUOTAS Y COSTES</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_Toc113277756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6</w:t>
            </w:r>
            <w:r w:rsidR="009C77E4" w:rsidRPr="008615FD">
              <w:rPr>
                <w:rFonts w:asciiTheme="minorHAnsi" w:hAnsiTheme="minorHAnsi" w:cstheme="minorHAnsi"/>
                <w:b w:val="0"/>
                <w:bCs w:val="0"/>
                <w:webHidden/>
                <w:sz w:val="24"/>
                <w:szCs w:val="24"/>
              </w:rPr>
              <w:fldChar w:fldCharType="end"/>
            </w:r>
          </w:hyperlink>
        </w:p>
        <w:p w14:paraId="71CAAAB2" w14:textId="0A6E5137" w:rsidR="009C77E4" w:rsidRPr="008615FD" w:rsidRDefault="00000000" w:rsidP="00387197">
          <w:pPr>
            <w:pStyle w:val="TDC1"/>
            <w:spacing w:after="0"/>
            <w:rPr>
              <w:rStyle w:val="Hipervnculo"/>
              <w:rFonts w:asciiTheme="minorHAnsi" w:hAnsiTheme="minorHAnsi" w:cstheme="minorHAnsi"/>
              <w:b w:val="0"/>
              <w:bCs w:val="0"/>
              <w:sz w:val="24"/>
              <w:szCs w:val="24"/>
            </w:rPr>
          </w:pPr>
          <w:hyperlink w:anchor="_Toc113277767" w:history="1">
            <w:r w:rsidR="009C77E4" w:rsidRPr="008615FD">
              <w:rPr>
                <w:rStyle w:val="Hipervnculo"/>
                <w:rFonts w:asciiTheme="minorHAnsi" w:hAnsiTheme="minorHAnsi" w:cstheme="minorHAnsi"/>
                <w:b w:val="0"/>
                <w:bCs w:val="0"/>
                <w:sz w:val="24"/>
                <w:szCs w:val="24"/>
              </w:rPr>
              <w:t>6.</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CONFIDENCIALIDAD</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_Toc113277767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8</w:t>
            </w:r>
            <w:r w:rsidR="009C77E4" w:rsidRPr="008615FD">
              <w:rPr>
                <w:rFonts w:asciiTheme="minorHAnsi" w:hAnsiTheme="minorHAnsi" w:cstheme="minorHAnsi"/>
                <w:b w:val="0"/>
                <w:bCs w:val="0"/>
                <w:webHidden/>
                <w:sz w:val="24"/>
                <w:szCs w:val="24"/>
              </w:rPr>
              <w:fldChar w:fldCharType="end"/>
            </w:r>
          </w:hyperlink>
        </w:p>
        <w:p w14:paraId="033972AB" w14:textId="0F94ADFF" w:rsidR="005C1CBE" w:rsidRPr="008615FD" w:rsidRDefault="003F31D3" w:rsidP="00387197">
          <w:pPr>
            <w:spacing w:after="0" w:line="240" w:lineRule="auto"/>
            <w:rPr>
              <w:rFonts w:asciiTheme="minorHAnsi" w:hAnsiTheme="minorHAnsi" w:cstheme="minorHAnsi"/>
              <w:noProof/>
              <w:sz w:val="24"/>
              <w:szCs w:val="24"/>
            </w:rPr>
          </w:pPr>
          <w:r w:rsidRPr="008615FD">
            <w:rPr>
              <w:rFonts w:asciiTheme="minorHAnsi" w:hAnsiTheme="minorHAnsi" w:cstheme="minorHAnsi"/>
              <w:noProof/>
              <w:sz w:val="24"/>
              <w:szCs w:val="24"/>
            </w:rPr>
            <w:t>7.</w:t>
          </w:r>
          <w:r w:rsidRPr="008615FD">
            <w:rPr>
              <w:rFonts w:asciiTheme="minorHAnsi" w:hAnsiTheme="minorHAnsi" w:cstheme="minorHAnsi"/>
              <w:noProof/>
              <w:sz w:val="24"/>
              <w:szCs w:val="24"/>
            </w:rPr>
            <w:tab/>
            <w:t>PROPIEDAD Y DERECHOS SOBRE LOS DATOS DE LOS TAC……</w:t>
          </w:r>
          <w:r w:rsidR="00387197" w:rsidRPr="008615FD">
            <w:rPr>
              <w:rFonts w:asciiTheme="minorHAnsi" w:hAnsiTheme="minorHAnsi" w:cstheme="minorHAnsi"/>
              <w:noProof/>
              <w:sz w:val="24"/>
              <w:szCs w:val="24"/>
            </w:rPr>
            <w:t>………...</w:t>
          </w:r>
          <w:r w:rsidR="0054007C">
            <w:rPr>
              <w:rFonts w:asciiTheme="minorHAnsi" w:hAnsiTheme="minorHAnsi" w:cstheme="minorHAnsi"/>
              <w:noProof/>
              <w:sz w:val="24"/>
              <w:szCs w:val="24"/>
            </w:rPr>
            <w:t>...................</w:t>
          </w:r>
          <w:r w:rsidRPr="008615FD">
            <w:rPr>
              <w:rFonts w:asciiTheme="minorHAnsi" w:hAnsiTheme="minorHAnsi" w:cstheme="minorHAnsi"/>
              <w:noProof/>
              <w:sz w:val="24"/>
              <w:szCs w:val="24"/>
            </w:rPr>
            <w:t xml:space="preserve"> 9</w:t>
          </w:r>
        </w:p>
        <w:p w14:paraId="2FDCDB32" w14:textId="1FA557C6"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71" w:history="1">
            <w:r w:rsidR="009C77E4" w:rsidRPr="008615FD">
              <w:rPr>
                <w:rStyle w:val="Hipervnculo"/>
                <w:rFonts w:asciiTheme="minorHAnsi" w:hAnsiTheme="minorHAnsi" w:cstheme="minorHAnsi"/>
                <w:b w:val="0"/>
                <w:bCs w:val="0"/>
                <w:sz w:val="24"/>
                <w:szCs w:val="24"/>
              </w:rPr>
              <w:t>8.</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PROTECCIÓN DE DATOS PERSONALES</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_Toc113277771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9</w:t>
            </w:r>
            <w:r w:rsidR="009C77E4" w:rsidRPr="008615FD">
              <w:rPr>
                <w:rFonts w:asciiTheme="minorHAnsi" w:hAnsiTheme="minorHAnsi" w:cstheme="minorHAnsi"/>
                <w:b w:val="0"/>
                <w:bCs w:val="0"/>
                <w:webHidden/>
                <w:sz w:val="24"/>
                <w:szCs w:val="24"/>
              </w:rPr>
              <w:fldChar w:fldCharType="end"/>
            </w:r>
          </w:hyperlink>
        </w:p>
        <w:p w14:paraId="46D1EA86" w14:textId="16AFD911"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72" w:history="1">
            <w:r w:rsidR="009C77E4" w:rsidRPr="008615FD">
              <w:rPr>
                <w:rStyle w:val="Hipervnculo"/>
                <w:rFonts w:asciiTheme="minorHAnsi" w:hAnsiTheme="minorHAnsi" w:cstheme="minorHAnsi"/>
                <w:b w:val="0"/>
                <w:bCs w:val="0"/>
                <w:sz w:val="24"/>
                <w:szCs w:val="24"/>
              </w:rPr>
              <w:t>9.</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DERECHOS DE PROPIEDAD INTELECTUAL</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_Toc113277772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9</w:t>
            </w:r>
            <w:r w:rsidR="009C77E4" w:rsidRPr="008615FD">
              <w:rPr>
                <w:rFonts w:asciiTheme="minorHAnsi" w:hAnsiTheme="minorHAnsi" w:cstheme="minorHAnsi"/>
                <w:b w:val="0"/>
                <w:bCs w:val="0"/>
                <w:webHidden/>
                <w:sz w:val="24"/>
                <w:szCs w:val="24"/>
              </w:rPr>
              <w:fldChar w:fldCharType="end"/>
            </w:r>
          </w:hyperlink>
        </w:p>
        <w:p w14:paraId="7E1EFCF4" w14:textId="4124503D"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73" w:history="1">
            <w:r w:rsidR="009C77E4" w:rsidRPr="008615FD">
              <w:rPr>
                <w:rStyle w:val="Hipervnculo"/>
                <w:rFonts w:asciiTheme="minorHAnsi" w:hAnsiTheme="minorHAnsi" w:cstheme="minorHAnsi"/>
                <w:b w:val="0"/>
                <w:bCs w:val="0"/>
                <w:sz w:val="24"/>
                <w:szCs w:val="24"/>
              </w:rPr>
              <w:t>10.</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RESPONSABILIDAD</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_Toc113277773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10</w:t>
            </w:r>
            <w:r w:rsidR="009C77E4" w:rsidRPr="008615FD">
              <w:rPr>
                <w:rFonts w:asciiTheme="minorHAnsi" w:hAnsiTheme="minorHAnsi" w:cstheme="minorHAnsi"/>
                <w:b w:val="0"/>
                <w:bCs w:val="0"/>
                <w:webHidden/>
                <w:sz w:val="24"/>
                <w:szCs w:val="24"/>
              </w:rPr>
              <w:fldChar w:fldCharType="end"/>
            </w:r>
          </w:hyperlink>
        </w:p>
        <w:p w14:paraId="05DB1A86" w14:textId="5C61CFE0"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74" w:history="1">
            <w:r w:rsidR="009C77E4" w:rsidRPr="008615FD">
              <w:rPr>
                <w:rStyle w:val="Hipervnculo"/>
                <w:rFonts w:asciiTheme="minorHAnsi" w:hAnsiTheme="minorHAnsi" w:cstheme="minorHAnsi"/>
                <w:b w:val="0"/>
                <w:bCs w:val="0"/>
                <w:sz w:val="24"/>
                <w:szCs w:val="24"/>
              </w:rPr>
              <w:t>11.</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CONTROL POR PARTE DE SEVeM</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_Toc113277774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10</w:t>
            </w:r>
            <w:r w:rsidR="009C77E4" w:rsidRPr="008615FD">
              <w:rPr>
                <w:rFonts w:asciiTheme="minorHAnsi" w:hAnsiTheme="minorHAnsi" w:cstheme="minorHAnsi"/>
                <w:b w:val="0"/>
                <w:bCs w:val="0"/>
                <w:webHidden/>
                <w:sz w:val="24"/>
                <w:szCs w:val="24"/>
              </w:rPr>
              <w:fldChar w:fldCharType="end"/>
            </w:r>
          </w:hyperlink>
        </w:p>
        <w:p w14:paraId="41954026" w14:textId="0FBA26EA"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75" w:history="1">
            <w:r w:rsidR="009C77E4" w:rsidRPr="008615FD">
              <w:rPr>
                <w:rStyle w:val="Hipervnculo"/>
                <w:rFonts w:asciiTheme="minorHAnsi" w:hAnsiTheme="minorHAnsi" w:cstheme="minorHAnsi"/>
                <w:b w:val="0"/>
                <w:bCs w:val="0"/>
                <w:sz w:val="24"/>
                <w:szCs w:val="24"/>
              </w:rPr>
              <w:t>12.</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VIGENCIA Y RESOLUCIÓN</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_Toc113277775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11</w:t>
            </w:r>
            <w:r w:rsidR="009C77E4" w:rsidRPr="008615FD">
              <w:rPr>
                <w:rFonts w:asciiTheme="minorHAnsi" w:hAnsiTheme="minorHAnsi" w:cstheme="minorHAnsi"/>
                <w:b w:val="0"/>
                <w:bCs w:val="0"/>
                <w:webHidden/>
                <w:sz w:val="24"/>
                <w:szCs w:val="24"/>
              </w:rPr>
              <w:fldChar w:fldCharType="end"/>
            </w:r>
          </w:hyperlink>
        </w:p>
        <w:p w14:paraId="15CAD7DC" w14:textId="324C01CA"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76" w:history="1">
            <w:r w:rsidR="009C77E4" w:rsidRPr="008615FD">
              <w:rPr>
                <w:rStyle w:val="Hipervnculo"/>
                <w:rFonts w:asciiTheme="minorHAnsi" w:hAnsiTheme="minorHAnsi" w:cstheme="minorHAnsi"/>
                <w:b w:val="0"/>
                <w:bCs w:val="0"/>
                <w:sz w:val="24"/>
                <w:szCs w:val="24"/>
              </w:rPr>
              <w:t>13.</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FUERZA MAYOR</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_Toc113277776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12</w:t>
            </w:r>
            <w:r w:rsidR="009C77E4" w:rsidRPr="008615FD">
              <w:rPr>
                <w:rFonts w:asciiTheme="minorHAnsi" w:hAnsiTheme="minorHAnsi" w:cstheme="minorHAnsi"/>
                <w:b w:val="0"/>
                <w:bCs w:val="0"/>
                <w:webHidden/>
                <w:sz w:val="24"/>
                <w:szCs w:val="24"/>
              </w:rPr>
              <w:fldChar w:fldCharType="end"/>
            </w:r>
          </w:hyperlink>
        </w:p>
        <w:p w14:paraId="21C7D589" w14:textId="3AC05D00"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77" w:history="1">
            <w:r w:rsidR="009C77E4" w:rsidRPr="008615FD">
              <w:rPr>
                <w:rStyle w:val="Hipervnculo"/>
                <w:rFonts w:asciiTheme="minorHAnsi" w:hAnsiTheme="minorHAnsi" w:cstheme="minorHAnsi"/>
                <w:b w:val="0"/>
                <w:bCs w:val="0"/>
                <w:sz w:val="24"/>
                <w:szCs w:val="24"/>
              </w:rPr>
              <w:t>14.</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ACUERDO DE NO CESIÓN</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_Toc113277777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13</w:t>
            </w:r>
            <w:r w:rsidR="009C77E4" w:rsidRPr="008615FD">
              <w:rPr>
                <w:rFonts w:asciiTheme="minorHAnsi" w:hAnsiTheme="minorHAnsi" w:cstheme="minorHAnsi"/>
                <w:b w:val="0"/>
                <w:bCs w:val="0"/>
                <w:webHidden/>
                <w:sz w:val="24"/>
                <w:szCs w:val="24"/>
              </w:rPr>
              <w:fldChar w:fldCharType="end"/>
            </w:r>
          </w:hyperlink>
        </w:p>
        <w:p w14:paraId="0A57AE9B" w14:textId="5D13C28E"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78" w:history="1">
            <w:r w:rsidR="009C77E4" w:rsidRPr="008615FD">
              <w:rPr>
                <w:rStyle w:val="Hipervnculo"/>
                <w:rFonts w:asciiTheme="minorHAnsi" w:hAnsiTheme="minorHAnsi" w:cstheme="minorHAnsi"/>
                <w:b w:val="0"/>
                <w:bCs w:val="0"/>
                <w:sz w:val="24"/>
                <w:szCs w:val="24"/>
              </w:rPr>
              <w:t>15.</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ANTICORRUPCIÓN</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_Toc113277778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13</w:t>
            </w:r>
            <w:r w:rsidR="009C77E4" w:rsidRPr="008615FD">
              <w:rPr>
                <w:rFonts w:asciiTheme="minorHAnsi" w:hAnsiTheme="minorHAnsi" w:cstheme="minorHAnsi"/>
                <w:b w:val="0"/>
                <w:bCs w:val="0"/>
                <w:webHidden/>
                <w:sz w:val="24"/>
                <w:szCs w:val="24"/>
              </w:rPr>
              <w:fldChar w:fldCharType="end"/>
            </w:r>
          </w:hyperlink>
        </w:p>
        <w:p w14:paraId="60D22EDF" w14:textId="7356DD01"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79" w:history="1">
            <w:r w:rsidR="009C77E4" w:rsidRPr="008615FD">
              <w:rPr>
                <w:rStyle w:val="Hipervnculo"/>
                <w:rFonts w:asciiTheme="minorHAnsi" w:hAnsiTheme="minorHAnsi" w:cstheme="minorHAnsi"/>
                <w:b w:val="0"/>
                <w:bCs w:val="0"/>
                <w:sz w:val="24"/>
                <w:szCs w:val="24"/>
              </w:rPr>
              <w:t>16.</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NOTIFICACIONES</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_Toc113277779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14</w:t>
            </w:r>
            <w:r w:rsidR="009C77E4" w:rsidRPr="008615FD">
              <w:rPr>
                <w:rFonts w:asciiTheme="minorHAnsi" w:hAnsiTheme="minorHAnsi" w:cstheme="minorHAnsi"/>
                <w:b w:val="0"/>
                <w:bCs w:val="0"/>
                <w:webHidden/>
                <w:sz w:val="24"/>
                <w:szCs w:val="24"/>
              </w:rPr>
              <w:fldChar w:fldCharType="end"/>
            </w:r>
          </w:hyperlink>
        </w:p>
        <w:p w14:paraId="7A5D148C" w14:textId="71B9AFBC"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80" w:history="1">
            <w:r w:rsidR="009C77E4" w:rsidRPr="008615FD">
              <w:rPr>
                <w:rStyle w:val="Hipervnculo"/>
                <w:rFonts w:asciiTheme="minorHAnsi" w:hAnsiTheme="minorHAnsi" w:cstheme="minorHAnsi"/>
                <w:b w:val="0"/>
                <w:bCs w:val="0"/>
                <w:sz w:val="24"/>
                <w:szCs w:val="24"/>
              </w:rPr>
              <w:t>17.</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MODIFICACIÓN DEL CONTRATO</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_Toc113277780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15</w:t>
            </w:r>
            <w:r w:rsidR="009C77E4" w:rsidRPr="008615FD">
              <w:rPr>
                <w:rFonts w:asciiTheme="minorHAnsi" w:hAnsiTheme="minorHAnsi" w:cstheme="minorHAnsi"/>
                <w:b w:val="0"/>
                <w:bCs w:val="0"/>
                <w:webHidden/>
                <w:sz w:val="24"/>
                <w:szCs w:val="24"/>
              </w:rPr>
              <w:fldChar w:fldCharType="end"/>
            </w:r>
          </w:hyperlink>
        </w:p>
        <w:p w14:paraId="5FEA4282" w14:textId="0444A9BC"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81" w:history="1">
            <w:r w:rsidR="009C77E4" w:rsidRPr="008615FD">
              <w:rPr>
                <w:rStyle w:val="Hipervnculo"/>
                <w:rFonts w:asciiTheme="minorHAnsi" w:hAnsiTheme="minorHAnsi" w:cstheme="minorHAnsi"/>
                <w:b w:val="0"/>
                <w:bCs w:val="0"/>
                <w:sz w:val="24"/>
                <w:szCs w:val="24"/>
              </w:rPr>
              <w:t>18.</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PERVIVENCIA</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_Toc113277781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16</w:t>
            </w:r>
            <w:r w:rsidR="009C77E4" w:rsidRPr="008615FD">
              <w:rPr>
                <w:rFonts w:asciiTheme="minorHAnsi" w:hAnsiTheme="minorHAnsi" w:cstheme="minorHAnsi"/>
                <w:b w:val="0"/>
                <w:bCs w:val="0"/>
                <w:webHidden/>
                <w:sz w:val="24"/>
                <w:szCs w:val="24"/>
              </w:rPr>
              <w:fldChar w:fldCharType="end"/>
            </w:r>
          </w:hyperlink>
        </w:p>
        <w:p w14:paraId="3906549C" w14:textId="2D46A088"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82" w:history="1">
            <w:r w:rsidR="009C77E4" w:rsidRPr="008615FD">
              <w:rPr>
                <w:rStyle w:val="Hipervnculo"/>
                <w:rFonts w:asciiTheme="minorHAnsi" w:hAnsiTheme="minorHAnsi" w:cstheme="minorHAnsi"/>
                <w:b w:val="0"/>
                <w:bCs w:val="0"/>
                <w:sz w:val="24"/>
                <w:szCs w:val="24"/>
              </w:rPr>
              <w:t>19.</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SEPARABILIDAD Y CONSERVACIÓN</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_Toc113277782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16</w:t>
            </w:r>
            <w:r w:rsidR="009C77E4" w:rsidRPr="008615FD">
              <w:rPr>
                <w:rFonts w:asciiTheme="minorHAnsi" w:hAnsiTheme="minorHAnsi" w:cstheme="minorHAnsi"/>
                <w:b w:val="0"/>
                <w:bCs w:val="0"/>
                <w:webHidden/>
                <w:sz w:val="24"/>
                <w:szCs w:val="24"/>
              </w:rPr>
              <w:fldChar w:fldCharType="end"/>
            </w:r>
          </w:hyperlink>
        </w:p>
        <w:p w14:paraId="42E8C747" w14:textId="74649E3B"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83" w:history="1">
            <w:r w:rsidR="009C77E4" w:rsidRPr="008615FD">
              <w:rPr>
                <w:rStyle w:val="Hipervnculo"/>
                <w:rFonts w:asciiTheme="minorHAnsi" w:hAnsiTheme="minorHAnsi" w:cstheme="minorHAnsi"/>
                <w:b w:val="0"/>
                <w:bCs w:val="0"/>
                <w:sz w:val="24"/>
                <w:szCs w:val="24"/>
              </w:rPr>
              <w:t>20.</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UNIDAD DE CONTRATO</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_Toc113277783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16</w:t>
            </w:r>
            <w:r w:rsidR="009C77E4" w:rsidRPr="008615FD">
              <w:rPr>
                <w:rFonts w:asciiTheme="minorHAnsi" w:hAnsiTheme="minorHAnsi" w:cstheme="minorHAnsi"/>
                <w:b w:val="0"/>
                <w:bCs w:val="0"/>
                <w:webHidden/>
                <w:sz w:val="24"/>
                <w:szCs w:val="24"/>
              </w:rPr>
              <w:fldChar w:fldCharType="end"/>
            </w:r>
          </w:hyperlink>
        </w:p>
        <w:p w14:paraId="7731CA21" w14:textId="3ADB8809"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84" w:history="1">
            <w:r w:rsidR="009C77E4" w:rsidRPr="008615FD">
              <w:rPr>
                <w:rStyle w:val="Hipervnculo"/>
                <w:rFonts w:asciiTheme="minorHAnsi" w:hAnsiTheme="minorHAnsi" w:cstheme="minorHAnsi"/>
                <w:b w:val="0"/>
                <w:bCs w:val="0"/>
                <w:sz w:val="24"/>
                <w:szCs w:val="24"/>
              </w:rPr>
              <w:t>21.</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FORMALIZACIÓN DEL CONTRATO</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_Toc113277784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16</w:t>
            </w:r>
            <w:r w:rsidR="009C77E4" w:rsidRPr="008615FD">
              <w:rPr>
                <w:rFonts w:asciiTheme="minorHAnsi" w:hAnsiTheme="minorHAnsi" w:cstheme="minorHAnsi"/>
                <w:b w:val="0"/>
                <w:bCs w:val="0"/>
                <w:webHidden/>
                <w:sz w:val="24"/>
                <w:szCs w:val="24"/>
              </w:rPr>
              <w:fldChar w:fldCharType="end"/>
            </w:r>
          </w:hyperlink>
        </w:p>
        <w:p w14:paraId="4C243DF0" w14:textId="4B7A7F63"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85" w:history="1">
            <w:r w:rsidR="009C77E4" w:rsidRPr="008615FD">
              <w:rPr>
                <w:rStyle w:val="Hipervnculo"/>
                <w:rFonts w:asciiTheme="minorHAnsi" w:hAnsiTheme="minorHAnsi" w:cstheme="minorHAnsi"/>
                <w:b w:val="0"/>
                <w:bCs w:val="0"/>
                <w:sz w:val="24"/>
                <w:szCs w:val="24"/>
              </w:rPr>
              <w:t>22.</w:t>
            </w:r>
            <w:r w:rsidR="009C77E4" w:rsidRPr="008615FD">
              <w:rPr>
                <w:rFonts w:asciiTheme="minorHAnsi" w:eastAsiaTheme="minorEastAsia" w:hAnsiTheme="minorHAnsi" w:cstheme="minorHAnsi"/>
                <w:b w:val="0"/>
                <w:bCs w:val="0"/>
                <w:color w:val="auto"/>
                <w:sz w:val="24"/>
                <w:szCs w:val="24"/>
                <w:lang w:eastAsia="es-ES_tradnl"/>
              </w:rPr>
              <w:tab/>
            </w:r>
            <w:r w:rsidR="009C77E4" w:rsidRPr="008615FD">
              <w:rPr>
                <w:rStyle w:val="Hipervnculo"/>
                <w:rFonts w:asciiTheme="minorHAnsi" w:hAnsiTheme="minorHAnsi" w:cstheme="minorHAnsi"/>
                <w:b w:val="0"/>
                <w:bCs w:val="0"/>
                <w:sz w:val="24"/>
                <w:szCs w:val="24"/>
              </w:rPr>
              <w:t>LEGISLACIÓN APLICABLE Y JURISDICCIÓN COMPETENTE</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_Toc113277785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16</w:t>
            </w:r>
            <w:r w:rsidR="009C77E4" w:rsidRPr="008615FD">
              <w:rPr>
                <w:rFonts w:asciiTheme="minorHAnsi" w:hAnsiTheme="minorHAnsi" w:cstheme="minorHAnsi"/>
                <w:b w:val="0"/>
                <w:bCs w:val="0"/>
                <w:webHidden/>
                <w:sz w:val="24"/>
                <w:szCs w:val="24"/>
              </w:rPr>
              <w:fldChar w:fldCharType="end"/>
            </w:r>
          </w:hyperlink>
        </w:p>
        <w:p w14:paraId="2568F409" w14:textId="067DBF7C"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86" w:history="1">
            <w:r w:rsidR="009C77E4" w:rsidRPr="008615FD">
              <w:rPr>
                <w:rStyle w:val="Hipervnculo"/>
                <w:rFonts w:asciiTheme="minorHAnsi" w:hAnsiTheme="minorHAnsi" w:cstheme="minorHAnsi"/>
                <w:b w:val="0"/>
                <w:bCs w:val="0"/>
                <w:sz w:val="24"/>
                <w:szCs w:val="24"/>
              </w:rPr>
              <w:t>ANEXO I. PODERES DE REPRESENTACIÓN</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_Toc113277786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18</w:t>
            </w:r>
            <w:r w:rsidR="009C77E4" w:rsidRPr="008615FD">
              <w:rPr>
                <w:rFonts w:asciiTheme="minorHAnsi" w:hAnsiTheme="minorHAnsi" w:cstheme="minorHAnsi"/>
                <w:b w:val="0"/>
                <w:bCs w:val="0"/>
                <w:webHidden/>
                <w:sz w:val="24"/>
                <w:szCs w:val="24"/>
              </w:rPr>
              <w:fldChar w:fldCharType="end"/>
            </w:r>
          </w:hyperlink>
        </w:p>
        <w:p w14:paraId="4666BA90" w14:textId="0742C401"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87" w:history="1">
            <w:r w:rsidR="009C77E4" w:rsidRPr="008615FD">
              <w:rPr>
                <w:rStyle w:val="Hipervnculo"/>
                <w:rFonts w:asciiTheme="minorHAnsi" w:hAnsiTheme="minorHAnsi" w:cstheme="minorHAnsi"/>
                <w:b w:val="0"/>
                <w:bCs w:val="0"/>
                <w:sz w:val="24"/>
                <w:szCs w:val="24"/>
                <w:lang w:val="pt-PT"/>
              </w:rPr>
              <w:t>ANEXO II. REGISTRO DE TAC Y TAC REPRESENTADOS</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_Toc113277787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19</w:t>
            </w:r>
            <w:r w:rsidR="009C77E4" w:rsidRPr="008615FD">
              <w:rPr>
                <w:rFonts w:asciiTheme="minorHAnsi" w:hAnsiTheme="minorHAnsi" w:cstheme="minorHAnsi"/>
                <w:b w:val="0"/>
                <w:bCs w:val="0"/>
                <w:webHidden/>
                <w:sz w:val="24"/>
                <w:szCs w:val="24"/>
              </w:rPr>
              <w:fldChar w:fldCharType="end"/>
            </w:r>
          </w:hyperlink>
        </w:p>
        <w:p w14:paraId="6E0FF01D" w14:textId="13C0052A" w:rsidR="009C77E4" w:rsidRPr="008615FD" w:rsidRDefault="00000000" w:rsidP="00387197">
          <w:pPr>
            <w:pStyle w:val="TDC1"/>
            <w:spacing w:after="0"/>
            <w:rPr>
              <w:rFonts w:asciiTheme="minorHAnsi" w:eastAsiaTheme="minorEastAsia" w:hAnsiTheme="minorHAnsi" w:cstheme="minorHAnsi"/>
              <w:b w:val="0"/>
              <w:bCs w:val="0"/>
              <w:color w:val="auto"/>
              <w:sz w:val="24"/>
              <w:szCs w:val="24"/>
              <w:lang w:eastAsia="es-ES_tradnl"/>
            </w:rPr>
          </w:pPr>
          <w:hyperlink w:anchor="_Toc113277788" w:history="1">
            <w:r w:rsidR="009C77E4" w:rsidRPr="008615FD">
              <w:rPr>
                <w:rStyle w:val="Hipervnculo"/>
                <w:rFonts w:asciiTheme="minorHAnsi" w:hAnsiTheme="minorHAnsi" w:cstheme="minorHAnsi"/>
                <w:b w:val="0"/>
                <w:bCs w:val="0"/>
                <w:sz w:val="24"/>
                <w:szCs w:val="24"/>
              </w:rPr>
              <w:t>ANEXO III: CUANTÍA DE LAS CUOTAS</w:t>
            </w:r>
            <w:r w:rsidR="009C77E4" w:rsidRPr="008615FD">
              <w:rPr>
                <w:rFonts w:asciiTheme="minorHAnsi" w:hAnsiTheme="minorHAnsi" w:cstheme="minorHAnsi"/>
                <w:b w:val="0"/>
                <w:bCs w:val="0"/>
                <w:webHidden/>
                <w:sz w:val="24"/>
                <w:szCs w:val="24"/>
              </w:rPr>
              <w:tab/>
            </w:r>
            <w:r w:rsidR="009C77E4" w:rsidRPr="008615FD">
              <w:rPr>
                <w:rFonts w:asciiTheme="minorHAnsi" w:hAnsiTheme="minorHAnsi" w:cstheme="minorHAnsi"/>
                <w:b w:val="0"/>
                <w:bCs w:val="0"/>
                <w:webHidden/>
                <w:sz w:val="24"/>
                <w:szCs w:val="24"/>
              </w:rPr>
              <w:fldChar w:fldCharType="begin"/>
            </w:r>
            <w:r w:rsidR="009C77E4" w:rsidRPr="008615FD">
              <w:rPr>
                <w:rFonts w:asciiTheme="minorHAnsi" w:hAnsiTheme="minorHAnsi" w:cstheme="minorHAnsi"/>
                <w:b w:val="0"/>
                <w:bCs w:val="0"/>
                <w:webHidden/>
                <w:sz w:val="24"/>
                <w:szCs w:val="24"/>
              </w:rPr>
              <w:instrText xml:space="preserve"> PAGEREF _Toc113277788 \h </w:instrText>
            </w:r>
            <w:r w:rsidR="009C77E4" w:rsidRPr="008615FD">
              <w:rPr>
                <w:rFonts w:asciiTheme="minorHAnsi" w:hAnsiTheme="minorHAnsi" w:cstheme="minorHAnsi"/>
                <w:b w:val="0"/>
                <w:bCs w:val="0"/>
                <w:webHidden/>
                <w:sz w:val="24"/>
                <w:szCs w:val="24"/>
              </w:rPr>
            </w:r>
            <w:r w:rsidR="009C77E4" w:rsidRPr="008615FD">
              <w:rPr>
                <w:rFonts w:asciiTheme="minorHAnsi" w:hAnsiTheme="minorHAnsi" w:cstheme="minorHAnsi"/>
                <w:b w:val="0"/>
                <w:bCs w:val="0"/>
                <w:webHidden/>
                <w:sz w:val="24"/>
                <w:szCs w:val="24"/>
              </w:rPr>
              <w:fldChar w:fldCharType="separate"/>
            </w:r>
            <w:r w:rsidR="00825B36">
              <w:rPr>
                <w:rFonts w:asciiTheme="minorHAnsi" w:hAnsiTheme="minorHAnsi" w:cstheme="minorHAnsi"/>
                <w:b w:val="0"/>
                <w:bCs w:val="0"/>
                <w:webHidden/>
                <w:sz w:val="24"/>
                <w:szCs w:val="24"/>
              </w:rPr>
              <w:t>20</w:t>
            </w:r>
            <w:r w:rsidR="009C77E4" w:rsidRPr="008615FD">
              <w:rPr>
                <w:rFonts w:asciiTheme="minorHAnsi" w:hAnsiTheme="minorHAnsi" w:cstheme="minorHAnsi"/>
                <w:b w:val="0"/>
                <w:bCs w:val="0"/>
                <w:webHidden/>
                <w:sz w:val="24"/>
                <w:szCs w:val="24"/>
              </w:rPr>
              <w:fldChar w:fldCharType="end"/>
            </w:r>
          </w:hyperlink>
        </w:p>
        <w:p w14:paraId="3CD4E035" w14:textId="6A2EF042" w:rsidR="00CA6E28" w:rsidRPr="008615FD" w:rsidRDefault="00E94796" w:rsidP="00387197">
          <w:pPr>
            <w:spacing w:after="0" w:line="240" w:lineRule="auto"/>
            <w:rPr>
              <w:rFonts w:asciiTheme="minorHAnsi" w:hAnsiTheme="minorHAnsi" w:cstheme="minorHAnsi"/>
              <w:sz w:val="24"/>
              <w:szCs w:val="24"/>
            </w:rPr>
          </w:pPr>
          <w:r w:rsidRPr="008615FD">
            <w:rPr>
              <w:rFonts w:asciiTheme="minorHAnsi" w:hAnsiTheme="minorHAnsi" w:cstheme="minorHAnsi"/>
              <w:sz w:val="24"/>
              <w:szCs w:val="24"/>
            </w:rPr>
            <w:fldChar w:fldCharType="end"/>
          </w:r>
        </w:p>
      </w:sdtContent>
    </w:sdt>
    <w:p w14:paraId="4DAA3369" w14:textId="77777777" w:rsidR="00CA6E28" w:rsidRPr="008615FD" w:rsidRDefault="00CA6E28" w:rsidP="0006049B">
      <w:pPr>
        <w:spacing w:line="240" w:lineRule="auto"/>
        <w:rPr>
          <w:rFonts w:asciiTheme="minorHAnsi" w:hAnsiTheme="minorHAnsi" w:cstheme="minorHAnsi"/>
          <w:b/>
          <w:bCs/>
          <w:sz w:val="24"/>
          <w:szCs w:val="24"/>
        </w:rPr>
      </w:pPr>
    </w:p>
    <w:p w14:paraId="5F099993" w14:textId="69957BA7" w:rsidR="00FE60DF" w:rsidRPr="008615FD" w:rsidRDefault="00FE60DF" w:rsidP="0006049B">
      <w:pPr>
        <w:spacing w:line="240" w:lineRule="auto"/>
        <w:rPr>
          <w:rFonts w:asciiTheme="minorHAnsi" w:hAnsiTheme="minorHAnsi" w:cstheme="minorHAnsi"/>
          <w:b/>
          <w:bCs/>
          <w:sz w:val="24"/>
          <w:szCs w:val="24"/>
        </w:rPr>
      </w:pPr>
    </w:p>
    <w:p w14:paraId="26B5AF81" w14:textId="435749FF" w:rsidR="0006049B" w:rsidRPr="008615FD" w:rsidRDefault="0006049B" w:rsidP="0006049B">
      <w:pPr>
        <w:spacing w:line="240" w:lineRule="auto"/>
        <w:rPr>
          <w:rFonts w:asciiTheme="minorHAnsi" w:hAnsiTheme="minorHAnsi" w:cstheme="minorHAnsi"/>
          <w:b/>
          <w:bCs/>
          <w:sz w:val="24"/>
          <w:szCs w:val="24"/>
        </w:rPr>
      </w:pPr>
    </w:p>
    <w:p w14:paraId="06BE82E6" w14:textId="77777777" w:rsidR="0006049B" w:rsidRPr="008615FD" w:rsidRDefault="0006049B" w:rsidP="0006049B">
      <w:pPr>
        <w:spacing w:line="240" w:lineRule="auto"/>
        <w:rPr>
          <w:rFonts w:asciiTheme="minorHAnsi" w:hAnsiTheme="minorHAnsi" w:cstheme="minorHAnsi"/>
          <w:b/>
          <w:bCs/>
          <w:sz w:val="24"/>
          <w:szCs w:val="24"/>
        </w:rPr>
      </w:pPr>
    </w:p>
    <w:p w14:paraId="462CB927" w14:textId="77777777" w:rsidR="00472D60" w:rsidRPr="008615FD" w:rsidRDefault="00472D60" w:rsidP="00472D60">
      <w:pPr>
        <w:spacing w:line="240" w:lineRule="auto"/>
        <w:rPr>
          <w:rFonts w:asciiTheme="minorHAnsi" w:hAnsiTheme="minorHAnsi" w:cstheme="minorHAnsi"/>
          <w:b/>
          <w:bCs/>
          <w:sz w:val="24"/>
          <w:szCs w:val="24"/>
        </w:rPr>
      </w:pPr>
    </w:p>
    <w:p w14:paraId="41DD9E3D" w14:textId="77777777" w:rsidR="00387197" w:rsidRPr="008615FD" w:rsidRDefault="00387197" w:rsidP="00472D60">
      <w:pPr>
        <w:spacing w:line="240" w:lineRule="auto"/>
        <w:rPr>
          <w:rFonts w:asciiTheme="minorHAnsi" w:hAnsiTheme="minorHAnsi" w:cstheme="minorHAnsi"/>
          <w:b/>
          <w:bCs/>
          <w:sz w:val="24"/>
          <w:szCs w:val="24"/>
        </w:rPr>
      </w:pPr>
    </w:p>
    <w:p w14:paraId="402C41E8" w14:textId="77777777" w:rsidR="00387197" w:rsidRPr="008615FD" w:rsidRDefault="00387197" w:rsidP="00472D60">
      <w:pPr>
        <w:spacing w:line="240" w:lineRule="auto"/>
        <w:rPr>
          <w:rFonts w:asciiTheme="minorHAnsi" w:hAnsiTheme="minorHAnsi" w:cstheme="minorHAnsi"/>
          <w:b/>
          <w:bCs/>
          <w:sz w:val="24"/>
          <w:szCs w:val="24"/>
        </w:rPr>
      </w:pPr>
    </w:p>
    <w:p w14:paraId="18C03A47" w14:textId="77777777" w:rsidR="00387197" w:rsidRPr="008615FD" w:rsidRDefault="00387197" w:rsidP="00472D60">
      <w:pPr>
        <w:spacing w:line="240" w:lineRule="auto"/>
        <w:rPr>
          <w:rFonts w:asciiTheme="minorHAnsi" w:hAnsiTheme="minorHAnsi" w:cstheme="minorHAnsi"/>
          <w:b/>
          <w:bCs/>
          <w:sz w:val="24"/>
          <w:szCs w:val="24"/>
        </w:rPr>
      </w:pPr>
    </w:p>
    <w:p w14:paraId="1FCD035A" w14:textId="77777777" w:rsidR="00387197" w:rsidRPr="008615FD" w:rsidRDefault="00387197" w:rsidP="00472D60">
      <w:pPr>
        <w:spacing w:line="240" w:lineRule="auto"/>
        <w:rPr>
          <w:rFonts w:asciiTheme="minorHAnsi" w:hAnsiTheme="minorHAnsi" w:cstheme="minorHAnsi"/>
          <w:b/>
          <w:bCs/>
          <w:sz w:val="24"/>
          <w:szCs w:val="24"/>
        </w:rPr>
      </w:pPr>
    </w:p>
    <w:p w14:paraId="4DB78BE3" w14:textId="77777777" w:rsidR="007A0608" w:rsidRDefault="007A0608" w:rsidP="00472D60">
      <w:pPr>
        <w:pStyle w:val="Ttulo1"/>
        <w:numPr>
          <w:ilvl w:val="0"/>
          <w:numId w:val="0"/>
        </w:numPr>
        <w:spacing w:line="240" w:lineRule="auto"/>
        <w:ind w:left="432"/>
        <w:jc w:val="center"/>
        <w:rPr>
          <w:rFonts w:asciiTheme="minorHAnsi" w:hAnsiTheme="minorHAnsi" w:cstheme="minorHAnsi"/>
          <w:b/>
          <w:bCs/>
          <w:sz w:val="24"/>
          <w:szCs w:val="24"/>
        </w:rPr>
      </w:pPr>
      <w:bookmarkStart w:id="1" w:name="_Toc113277730"/>
    </w:p>
    <w:p w14:paraId="0E558741" w14:textId="55B9A338" w:rsidR="00D675F0" w:rsidRPr="008615FD" w:rsidRDefault="00D675F0" w:rsidP="00472D60">
      <w:pPr>
        <w:pStyle w:val="Ttulo1"/>
        <w:numPr>
          <w:ilvl w:val="0"/>
          <w:numId w:val="0"/>
        </w:numPr>
        <w:spacing w:line="240" w:lineRule="auto"/>
        <w:ind w:left="432"/>
        <w:jc w:val="center"/>
        <w:rPr>
          <w:rFonts w:asciiTheme="minorHAnsi" w:hAnsiTheme="minorHAnsi" w:cstheme="minorHAnsi"/>
          <w:b/>
          <w:bCs/>
          <w:sz w:val="24"/>
          <w:szCs w:val="24"/>
        </w:rPr>
      </w:pPr>
      <w:r w:rsidRPr="008615FD">
        <w:rPr>
          <w:rFonts w:asciiTheme="minorHAnsi" w:hAnsiTheme="minorHAnsi" w:cstheme="minorHAnsi"/>
          <w:b/>
          <w:bCs/>
          <w:sz w:val="24"/>
          <w:szCs w:val="24"/>
        </w:rPr>
        <w:t>REUNIDOS</w:t>
      </w:r>
      <w:bookmarkEnd w:id="0"/>
      <w:bookmarkEnd w:id="1"/>
    </w:p>
    <w:p w14:paraId="02327CD8" w14:textId="77777777" w:rsidR="00D675F0" w:rsidRPr="008615FD" w:rsidRDefault="00D675F0" w:rsidP="00472D60">
      <w:pPr>
        <w:pStyle w:val="Sinespaciado"/>
        <w:rPr>
          <w:rFonts w:asciiTheme="minorHAnsi" w:hAnsiTheme="minorHAnsi" w:cstheme="minorHAnsi"/>
          <w:sz w:val="24"/>
          <w:szCs w:val="24"/>
        </w:rPr>
      </w:pPr>
    </w:p>
    <w:p w14:paraId="065AFBE8" w14:textId="60A9B8E1" w:rsidR="00185E57" w:rsidRPr="008615FD" w:rsidRDefault="00D675F0" w:rsidP="00800668">
      <w:pPr>
        <w:spacing w:after="240" w:line="240" w:lineRule="auto"/>
        <w:rPr>
          <w:rFonts w:asciiTheme="minorHAnsi" w:hAnsiTheme="minorHAnsi" w:cstheme="minorHAnsi"/>
          <w:b/>
          <w:sz w:val="24"/>
          <w:szCs w:val="24"/>
        </w:rPr>
      </w:pPr>
      <w:r w:rsidRPr="008615FD">
        <w:rPr>
          <w:rFonts w:asciiTheme="minorHAnsi" w:hAnsiTheme="minorHAnsi" w:cstheme="minorHAnsi"/>
          <w:b/>
          <w:sz w:val="24"/>
          <w:szCs w:val="24"/>
        </w:rPr>
        <w:t>De una parte</w:t>
      </w:r>
      <w:r w:rsidRPr="008615FD">
        <w:rPr>
          <w:rFonts w:asciiTheme="minorHAnsi" w:hAnsiTheme="minorHAnsi" w:cstheme="minorHAnsi"/>
          <w:sz w:val="24"/>
          <w:szCs w:val="24"/>
        </w:rPr>
        <w:t xml:space="preserve">, </w:t>
      </w:r>
      <w:r w:rsidRPr="008615FD">
        <w:rPr>
          <w:rFonts w:asciiTheme="minorHAnsi" w:hAnsiTheme="minorHAnsi" w:cstheme="minorHAnsi"/>
          <w:b/>
          <w:sz w:val="24"/>
          <w:szCs w:val="24"/>
        </w:rPr>
        <w:t xml:space="preserve">Dña. </w:t>
      </w:r>
      <w:r w:rsidR="00EC4215" w:rsidRPr="008615FD">
        <w:rPr>
          <w:rFonts w:asciiTheme="minorHAnsi" w:hAnsiTheme="minorHAnsi" w:cstheme="minorHAnsi"/>
          <w:b/>
          <w:sz w:val="24"/>
          <w:szCs w:val="24"/>
        </w:rPr>
        <w:t xml:space="preserve">María </w:t>
      </w:r>
      <w:r w:rsidR="00544550" w:rsidRPr="008615FD">
        <w:rPr>
          <w:rFonts w:asciiTheme="minorHAnsi" w:hAnsiTheme="minorHAnsi" w:cstheme="minorHAnsi"/>
          <w:b/>
          <w:sz w:val="24"/>
          <w:szCs w:val="24"/>
        </w:rPr>
        <w:t>Ángeles</w:t>
      </w:r>
      <w:r w:rsidR="00EC4215" w:rsidRPr="008615FD">
        <w:rPr>
          <w:rFonts w:asciiTheme="minorHAnsi" w:hAnsiTheme="minorHAnsi" w:cstheme="minorHAnsi"/>
          <w:b/>
          <w:sz w:val="24"/>
          <w:szCs w:val="24"/>
        </w:rPr>
        <w:t xml:space="preserve"> Figuerola Santos</w:t>
      </w:r>
      <w:r w:rsidR="00EC4215" w:rsidRPr="008615FD">
        <w:rPr>
          <w:rFonts w:asciiTheme="minorHAnsi" w:hAnsiTheme="minorHAnsi" w:cstheme="minorHAnsi"/>
          <w:sz w:val="24"/>
          <w:szCs w:val="24"/>
        </w:rPr>
        <w:t xml:space="preserve">, </w:t>
      </w:r>
      <w:r w:rsidRPr="008615FD">
        <w:rPr>
          <w:rFonts w:asciiTheme="minorHAnsi" w:hAnsiTheme="minorHAnsi" w:cstheme="minorHAnsi"/>
          <w:sz w:val="24"/>
          <w:szCs w:val="24"/>
        </w:rPr>
        <w:t xml:space="preserve">en </w:t>
      </w:r>
      <w:r w:rsidR="006A0F9B" w:rsidRPr="008615FD">
        <w:rPr>
          <w:rFonts w:asciiTheme="minorHAnsi" w:hAnsiTheme="minorHAnsi" w:cstheme="minorHAnsi"/>
          <w:sz w:val="24"/>
          <w:szCs w:val="24"/>
        </w:rPr>
        <w:t xml:space="preserve">representación </w:t>
      </w:r>
      <w:r w:rsidRPr="008615FD">
        <w:rPr>
          <w:rFonts w:asciiTheme="minorHAnsi" w:hAnsiTheme="minorHAnsi" w:cstheme="minorHAnsi"/>
          <w:sz w:val="24"/>
          <w:szCs w:val="24"/>
        </w:rPr>
        <w:t xml:space="preserve">de la entidad </w:t>
      </w:r>
      <w:r w:rsidRPr="008615FD">
        <w:rPr>
          <w:rFonts w:asciiTheme="minorHAnsi" w:hAnsiTheme="minorHAnsi" w:cstheme="minorHAnsi"/>
          <w:b/>
          <w:sz w:val="24"/>
          <w:szCs w:val="24"/>
        </w:rPr>
        <w:t>SISTEMA ESPAÑOL DE VERIFICACIÓN DE MEDICAMENTOS, S</w:t>
      </w:r>
      <w:r w:rsidR="001E7E6E">
        <w:rPr>
          <w:rFonts w:asciiTheme="minorHAnsi" w:hAnsiTheme="minorHAnsi" w:cstheme="minorHAnsi"/>
          <w:b/>
          <w:sz w:val="24"/>
          <w:szCs w:val="24"/>
        </w:rPr>
        <w:t>.</w:t>
      </w:r>
      <w:r w:rsidRPr="008615FD">
        <w:rPr>
          <w:rFonts w:asciiTheme="minorHAnsi" w:hAnsiTheme="minorHAnsi" w:cstheme="minorHAnsi"/>
          <w:b/>
          <w:sz w:val="24"/>
          <w:szCs w:val="24"/>
        </w:rPr>
        <w:t>L</w:t>
      </w:r>
      <w:r w:rsidR="001E7E6E">
        <w:rPr>
          <w:rFonts w:asciiTheme="minorHAnsi" w:hAnsiTheme="minorHAnsi" w:cstheme="minorHAnsi"/>
          <w:b/>
          <w:sz w:val="24"/>
          <w:szCs w:val="24"/>
        </w:rPr>
        <w:t>.</w:t>
      </w:r>
      <w:r w:rsidR="00DC64F7" w:rsidRPr="008615FD">
        <w:rPr>
          <w:rFonts w:asciiTheme="minorHAnsi" w:hAnsiTheme="minorHAnsi" w:cstheme="minorHAnsi"/>
          <w:sz w:val="24"/>
          <w:szCs w:val="24"/>
        </w:rPr>
        <w:t xml:space="preserve">, </w:t>
      </w:r>
      <w:r w:rsidR="007E1879" w:rsidRPr="008615FD">
        <w:rPr>
          <w:rFonts w:asciiTheme="minorHAnsi" w:hAnsiTheme="minorHAnsi" w:cstheme="minorHAnsi"/>
          <w:sz w:val="24"/>
          <w:szCs w:val="24"/>
        </w:rPr>
        <w:t xml:space="preserve">con </w:t>
      </w:r>
      <w:r w:rsidRPr="008615FD">
        <w:rPr>
          <w:rFonts w:asciiTheme="minorHAnsi" w:eastAsia="Times New Roman" w:hAnsiTheme="minorHAnsi" w:cstheme="minorHAnsi"/>
          <w:sz w:val="24"/>
          <w:szCs w:val="24"/>
        </w:rPr>
        <w:t>domicilio social en C/</w:t>
      </w:r>
      <w:r w:rsidR="009051FD">
        <w:rPr>
          <w:rFonts w:asciiTheme="minorHAnsi" w:eastAsia="Times New Roman" w:hAnsiTheme="minorHAnsi" w:cstheme="minorHAnsi"/>
          <w:sz w:val="24"/>
          <w:szCs w:val="24"/>
        </w:rPr>
        <w:t>María de Molina</w:t>
      </w:r>
      <w:r w:rsidR="001E7E6E">
        <w:rPr>
          <w:rFonts w:asciiTheme="minorHAnsi" w:eastAsia="Times New Roman" w:hAnsiTheme="minorHAnsi" w:cstheme="minorHAnsi"/>
          <w:sz w:val="24"/>
          <w:szCs w:val="24"/>
        </w:rPr>
        <w:t xml:space="preserve">, </w:t>
      </w:r>
      <w:r w:rsidR="009051FD">
        <w:rPr>
          <w:rFonts w:asciiTheme="minorHAnsi" w:eastAsia="Times New Roman" w:hAnsiTheme="minorHAnsi" w:cstheme="minorHAnsi"/>
          <w:sz w:val="24"/>
          <w:szCs w:val="24"/>
        </w:rPr>
        <w:t>54</w:t>
      </w:r>
      <w:r w:rsidR="001E7E6E">
        <w:rPr>
          <w:rFonts w:asciiTheme="minorHAnsi" w:eastAsia="Times New Roman" w:hAnsiTheme="minorHAnsi" w:cstheme="minorHAnsi"/>
          <w:sz w:val="24"/>
          <w:szCs w:val="24"/>
        </w:rPr>
        <w:t xml:space="preserve">. </w:t>
      </w:r>
      <w:r w:rsidR="009051FD">
        <w:rPr>
          <w:rFonts w:asciiTheme="minorHAnsi" w:eastAsia="Times New Roman" w:hAnsiTheme="minorHAnsi" w:cstheme="minorHAnsi"/>
          <w:sz w:val="24"/>
          <w:szCs w:val="24"/>
        </w:rPr>
        <w:t>8</w:t>
      </w:r>
      <w:r w:rsidR="001E7E6E">
        <w:rPr>
          <w:rFonts w:asciiTheme="minorHAnsi" w:eastAsia="Times New Roman" w:hAnsiTheme="minorHAnsi" w:cstheme="minorHAnsi"/>
          <w:sz w:val="24"/>
          <w:szCs w:val="24"/>
        </w:rPr>
        <w:t>ª planta</w:t>
      </w:r>
      <w:r w:rsidRPr="008615FD">
        <w:rPr>
          <w:rFonts w:asciiTheme="minorHAnsi" w:hAnsiTheme="minorHAnsi" w:cstheme="minorHAnsi"/>
          <w:sz w:val="24"/>
          <w:szCs w:val="24"/>
        </w:rPr>
        <w:t xml:space="preserve">, 28006 Madrid, España, </w:t>
      </w:r>
      <w:r w:rsidR="00DC64F7" w:rsidRPr="008615FD">
        <w:rPr>
          <w:rFonts w:asciiTheme="minorHAnsi" w:hAnsiTheme="minorHAnsi" w:cstheme="minorHAnsi"/>
          <w:sz w:val="24"/>
          <w:szCs w:val="24"/>
        </w:rPr>
        <w:t xml:space="preserve">e </w:t>
      </w:r>
      <w:r w:rsidRPr="008615FD">
        <w:rPr>
          <w:rFonts w:asciiTheme="minorHAnsi" w:hAnsiTheme="minorHAnsi" w:cstheme="minorHAnsi"/>
          <w:sz w:val="24"/>
          <w:szCs w:val="24"/>
        </w:rPr>
        <w:t xml:space="preserve">inscrita en el Registro Mercantil de </w:t>
      </w:r>
      <w:r w:rsidR="005B5184" w:rsidRPr="008615FD">
        <w:rPr>
          <w:rFonts w:asciiTheme="minorHAnsi" w:hAnsiTheme="minorHAnsi" w:cstheme="minorHAnsi"/>
          <w:sz w:val="24"/>
          <w:szCs w:val="24"/>
        </w:rPr>
        <w:t>Madrid</w:t>
      </w:r>
      <w:r w:rsidRPr="008615FD">
        <w:rPr>
          <w:rFonts w:asciiTheme="minorHAnsi" w:hAnsiTheme="minorHAnsi" w:cstheme="minorHAnsi"/>
          <w:sz w:val="24"/>
          <w:szCs w:val="24"/>
        </w:rPr>
        <w:t xml:space="preserve">, al Tomo </w:t>
      </w:r>
      <w:r w:rsidR="005B5184" w:rsidRPr="008615FD">
        <w:rPr>
          <w:rFonts w:asciiTheme="minorHAnsi" w:hAnsiTheme="minorHAnsi" w:cstheme="minorHAnsi"/>
          <w:sz w:val="24"/>
          <w:szCs w:val="24"/>
        </w:rPr>
        <w:t>35193,</w:t>
      </w:r>
      <w:r w:rsidRPr="008615FD">
        <w:rPr>
          <w:rFonts w:asciiTheme="minorHAnsi" w:hAnsiTheme="minorHAnsi" w:cstheme="minorHAnsi"/>
          <w:sz w:val="24"/>
          <w:szCs w:val="24"/>
        </w:rPr>
        <w:t xml:space="preserve"> </w:t>
      </w:r>
      <w:r w:rsidR="005B5184" w:rsidRPr="008615FD">
        <w:rPr>
          <w:rFonts w:asciiTheme="minorHAnsi" w:hAnsiTheme="minorHAnsi" w:cstheme="minorHAnsi"/>
          <w:sz w:val="24"/>
          <w:szCs w:val="24"/>
        </w:rPr>
        <w:t>Folio 14</w:t>
      </w:r>
      <w:r w:rsidR="00A44DD2" w:rsidRPr="008615FD">
        <w:rPr>
          <w:rFonts w:asciiTheme="minorHAnsi" w:hAnsiTheme="minorHAnsi" w:cstheme="minorHAnsi"/>
          <w:sz w:val="24"/>
          <w:szCs w:val="24"/>
        </w:rPr>
        <w:t>6</w:t>
      </w:r>
      <w:r w:rsidR="005B5184" w:rsidRPr="008615FD">
        <w:rPr>
          <w:rFonts w:asciiTheme="minorHAnsi" w:hAnsiTheme="minorHAnsi" w:cstheme="minorHAnsi"/>
          <w:sz w:val="24"/>
          <w:szCs w:val="24"/>
        </w:rPr>
        <w:t xml:space="preserve">, </w:t>
      </w:r>
      <w:r w:rsidR="00B42B27" w:rsidRPr="008615FD">
        <w:rPr>
          <w:rFonts w:asciiTheme="minorHAnsi" w:hAnsiTheme="minorHAnsi" w:cstheme="minorHAnsi"/>
          <w:sz w:val="24"/>
          <w:szCs w:val="24"/>
        </w:rPr>
        <w:t>Hoja nº M632</w:t>
      </w:r>
      <w:r w:rsidR="00DC64F7" w:rsidRPr="008615FD">
        <w:rPr>
          <w:rFonts w:asciiTheme="minorHAnsi" w:hAnsiTheme="minorHAnsi" w:cstheme="minorHAnsi"/>
          <w:sz w:val="24"/>
          <w:szCs w:val="24"/>
        </w:rPr>
        <w:t xml:space="preserve">850, </w:t>
      </w:r>
      <w:r w:rsidRPr="008615FD">
        <w:rPr>
          <w:rFonts w:asciiTheme="minorHAnsi" w:hAnsiTheme="minorHAnsi" w:cstheme="minorHAnsi"/>
          <w:sz w:val="24"/>
          <w:szCs w:val="24"/>
        </w:rPr>
        <w:t>insc</w:t>
      </w:r>
      <w:r w:rsidR="009051FD">
        <w:rPr>
          <w:rFonts w:asciiTheme="minorHAnsi" w:hAnsiTheme="minorHAnsi" w:cstheme="minorHAnsi"/>
          <w:sz w:val="24"/>
          <w:szCs w:val="24"/>
        </w:rPr>
        <w:t>r</w:t>
      </w:r>
      <w:r w:rsidRPr="008615FD">
        <w:rPr>
          <w:rFonts w:asciiTheme="minorHAnsi" w:hAnsiTheme="minorHAnsi" w:cstheme="minorHAnsi"/>
          <w:sz w:val="24"/>
          <w:szCs w:val="24"/>
        </w:rPr>
        <w:t>i</w:t>
      </w:r>
      <w:r w:rsidR="006E2335">
        <w:rPr>
          <w:rFonts w:asciiTheme="minorHAnsi" w:hAnsiTheme="minorHAnsi" w:cstheme="minorHAnsi"/>
          <w:sz w:val="24"/>
          <w:szCs w:val="24"/>
        </w:rPr>
        <w:t>pci</w:t>
      </w:r>
      <w:r w:rsidRPr="008615FD">
        <w:rPr>
          <w:rFonts w:asciiTheme="minorHAnsi" w:hAnsiTheme="minorHAnsi" w:cstheme="minorHAnsi"/>
          <w:sz w:val="24"/>
          <w:szCs w:val="24"/>
        </w:rPr>
        <w:t xml:space="preserve">ón </w:t>
      </w:r>
      <w:r w:rsidR="00A44DD2" w:rsidRPr="008615FD">
        <w:rPr>
          <w:rFonts w:asciiTheme="minorHAnsi" w:hAnsiTheme="minorHAnsi" w:cstheme="minorHAnsi"/>
          <w:sz w:val="24"/>
          <w:szCs w:val="24"/>
        </w:rPr>
        <w:t>4</w:t>
      </w:r>
      <w:r w:rsidR="005B5184" w:rsidRPr="008615FD">
        <w:rPr>
          <w:rFonts w:asciiTheme="minorHAnsi" w:hAnsiTheme="minorHAnsi" w:cstheme="minorHAnsi"/>
          <w:sz w:val="24"/>
          <w:szCs w:val="24"/>
        </w:rPr>
        <w:t>ª,</w:t>
      </w:r>
      <w:r w:rsidRPr="008615FD">
        <w:rPr>
          <w:rFonts w:asciiTheme="minorHAnsi" w:hAnsiTheme="minorHAnsi" w:cstheme="minorHAnsi"/>
          <w:sz w:val="24"/>
          <w:szCs w:val="24"/>
        </w:rPr>
        <w:t xml:space="preserve"> y con CIF B87617130, (en adelante, </w:t>
      </w:r>
      <w:r w:rsidRPr="008615FD">
        <w:rPr>
          <w:rFonts w:asciiTheme="minorHAnsi" w:hAnsiTheme="minorHAnsi" w:cstheme="minorHAnsi"/>
          <w:b/>
          <w:sz w:val="24"/>
          <w:szCs w:val="24"/>
        </w:rPr>
        <w:t>SEVeM</w:t>
      </w:r>
      <w:r w:rsidRPr="008615FD">
        <w:rPr>
          <w:rFonts w:asciiTheme="minorHAnsi" w:hAnsiTheme="minorHAnsi" w:cstheme="minorHAnsi"/>
          <w:sz w:val="24"/>
          <w:szCs w:val="24"/>
        </w:rPr>
        <w:t>)</w:t>
      </w:r>
      <w:r w:rsidR="00E55C3F" w:rsidRPr="008615FD">
        <w:rPr>
          <w:rFonts w:asciiTheme="minorHAnsi" w:hAnsiTheme="minorHAnsi" w:cstheme="minorHAnsi"/>
          <w:sz w:val="24"/>
          <w:szCs w:val="24"/>
        </w:rPr>
        <w:t>,</w:t>
      </w:r>
    </w:p>
    <w:p w14:paraId="52EEF9E8" w14:textId="120FD58B" w:rsidR="00FB2141" w:rsidRPr="008615FD" w:rsidRDefault="00185E57" w:rsidP="00800668">
      <w:pPr>
        <w:spacing w:after="240" w:line="240" w:lineRule="auto"/>
        <w:rPr>
          <w:rFonts w:asciiTheme="minorHAnsi" w:hAnsiTheme="minorHAnsi" w:cstheme="minorHAnsi"/>
          <w:b/>
          <w:bCs/>
          <w:sz w:val="24"/>
          <w:szCs w:val="24"/>
        </w:rPr>
      </w:pPr>
      <w:permStart w:id="1813580015" w:edGrp="everyone"/>
      <w:r w:rsidRPr="008615FD">
        <w:rPr>
          <w:rFonts w:asciiTheme="minorHAnsi" w:hAnsiTheme="minorHAnsi" w:cstheme="minorHAnsi"/>
          <w:b/>
          <w:sz w:val="24"/>
          <w:szCs w:val="24"/>
        </w:rPr>
        <w:t>D</w:t>
      </w:r>
      <w:r w:rsidR="00D675F0" w:rsidRPr="008615FD">
        <w:rPr>
          <w:rFonts w:asciiTheme="minorHAnsi" w:hAnsiTheme="minorHAnsi" w:cstheme="minorHAnsi"/>
          <w:b/>
          <w:sz w:val="24"/>
          <w:szCs w:val="24"/>
        </w:rPr>
        <w:t>e otra parte, D/Dña.</w:t>
      </w:r>
      <w:r w:rsidR="00D675F0" w:rsidRPr="008615FD">
        <w:rPr>
          <w:rFonts w:asciiTheme="minorHAnsi" w:hAnsiTheme="minorHAnsi" w:cstheme="minorHAnsi"/>
          <w:sz w:val="24"/>
          <w:szCs w:val="24"/>
        </w:rPr>
        <w:t xml:space="preserve"> [</w:t>
      </w:r>
      <w:r w:rsidR="00D675F0" w:rsidRPr="008615FD">
        <w:rPr>
          <w:rFonts w:asciiTheme="minorHAnsi" w:hAnsiTheme="minorHAnsi" w:cstheme="minorHAnsi"/>
          <w:sz w:val="24"/>
          <w:szCs w:val="24"/>
        </w:rPr>
        <w:tab/>
        <w:t xml:space="preserve">], en </w:t>
      </w:r>
      <w:r w:rsidR="006A0F9B" w:rsidRPr="008615FD">
        <w:rPr>
          <w:rFonts w:asciiTheme="minorHAnsi" w:hAnsiTheme="minorHAnsi" w:cstheme="minorHAnsi"/>
          <w:sz w:val="24"/>
          <w:szCs w:val="24"/>
        </w:rPr>
        <w:t>representación</w:t>
      </w:r>
      <w:r w:rsidR="00D675F0" w:rsidRPr="008615FD">
        <w:rPr>
          <w:rFonts w:asciiTheme="minorHAnsi" w:hAnsiTheme="minorHAnsi" w:cstheme="minorHAnsi"/>
          <w:sz w:val="24"/>
          <w:szCs w:val="24"/>
        </w:rPr>
        <w:t xml:space="preserve"> de la entidad </w:t>
      </w:r>
      <w:r w:rsidR="000C5AE8" w:rsidRPr="008615FD">
        <w:rPr>
          <w:rFonts w:asciiTheme="minorHAnsi" w:hAnsiTheme="minorHAnsi" w:cstheme="minorHAnsi"/>
          <w:b/>
          <w:sz w:val="24"/>
          <w:szCs w:val="24"/>
        </w:rPr>
        <w:t xml:space="preserve">[   </w:t>
      </w:r>
      <w:r w:rsidR="00416049" w:rsidRPr="008615FD">
        <w:rPr>
          <w:rFonts w:asciiTheme="minorHAnsi" w:hAnsiTheme="minorHAnsi" w:cstheme="minorHAnsi"/>
          <w:b/>
          <w:sz w:val="24"/>
          <w:szCs w:val="24"/>
        </w:rPr>
        <w:t xml:space="preserve">    </w:t>
      </w:r>
      <w:r w:rsidR="000C5AE8" w:rsidRPr="008615FD">
        <w:rPr>
          <w:rFonts w:asciiTheme="minorHAnsi" w:hAnsiTheme="minorHAnsi" w:cstheme="minorHAnsi"/>
          <w:b/>
          <w:sz w:val="24"/>
          <w:szCs w:val="24"/>
        </w:rPr>
        <w:t>]</w:t>
      </w:r>
      <w:r w:rsidR="00D675F0" w:rsidRPr="008615FD">
        <w:rPr>
          <w:rFonts w:asciiTheme="minorHAnsi" w:hAnsiTheme="minorHAnsi" w:cstheme="minorHAnsi"/>
          <w:b/>
          <w:sz w:val="24"/>
          <w:szCs w:val="24"/>
        </w:rPr>
        <w:t>,</w:t>
      </w:r>
      <w:r w:rsidR="00D675F0" w:rsidRPr="008615FD">
        <w:rPr>
          <w:rFonts w:asciiTheme="minorHAnsi" w:hAnsiTheme="minorHAnsi" w:cstheme="minorHAnsi"/>
          <w:sz w:val="24"/>
          <w:szCs w:val="24"/>
        </w:rPr>
        <w:t xml:space="preserve"> con domicilio social en [</w:t>
      </w:r>
      <w:r w:rsidR="00D675F0" w:rsidRPr="008615FD">
        <w:rPr>
          <w:rFonts w:asciiTheme="minorHAnsi" w:hAnsiTheme="minorHAnsi" w:cstheme="minorHAnsi"/>
          <w:sz w:val="24"/>
          <w:szCs w:val="24"/>
        </w:rPr>
        <w:tab/>
      </w:r>
      <w:r w:rsidR="00D675F0" w:rsidRPr="008615FD">
        <w:rPr>
          <w:rFonts w:asciiTheme="minorHAnsi" w:hAnsiTheme="minorHAnsi" w:cstheme="minorHAnsi"/>
          <w:sz w:val="24"/>
          <w:szCs w:val="24"/>
        </w:rPr>
        <w:tab/>
        <w:t xml:space="preserve">], e inscrita en el Registro Mercantil </w:t>
      </w:r>
      <w:r w:rsidR="00D675F0" w:rsidRPr="008615FD">
        <w:rPr>
          <w:rFonts w:asciiTheme="minorHAnsi" w:eastAsia="Times New Roman" w:hAnsiTheme="minorHAnsi" w:cstheme="minorHAnsi"/>
          <w:sz w:val="24"/>
          <w:szCs w:val="24"/>
        </w:rPr>
        <w:t>de [</w:t>
      </w:r>
      <w:r w:rsidR="00D675F0" w:rsidRPr="008615FD">
        <w:rPr>
          <w:rFonts w:asciiTheme="minorHAnsi" w:eastAsia="Times New Roman" w:hAnsiTheme="minorHAnsi" w:cstheme="minorHAnsi"/>
          <w:sz w:val="24"/>
          <w:szCs w:val="24"/>
        </w:rPr>
        <w:tab/>
      </w:r>
      <w:r w:rsidR="00796112" w:rsidRPr="008615FD">
        <w:rPr>
          <w:rFonts w:asciiTheme="minorHAnsi" w:eastAsia="Times New Roman" w:hAnsiTheme="minorHAnsi" w:cstheme="minorHAnsi"/>
          <w:sz w:val="24"/>
          <w:szCs w:val="24"/>
        </w:rPr>
        <w:t xml:space="preserve"> </w:t>
      </w:r>
      <w:r w:rsidR="00D675F0" w:rsidRPr="008615FD">
        <w:rPr>
          <w:rFonts w:asciiTheme="minorHAnsi" w:eastAsia="Times New Roman" w:hAnsiTheme="minorHAnsi" w:cstheme="minorHAnsi"/>
          <w:sz w:val="24"/>
          <w:szCs w:val="24"/>
        </w:rPr>
        <w:tab/>
        <w:t>], al Tomo [</w:t>
      </w:r>
      <w:r w:rsidR="00D675F0" w:rsidRPr="008615FD">
        <w:rPr>
          <w:rFonts w:asciiTheme="minorHAnsi" w:eastAsia="Times New Roman" w:hAnsiTheme="minorHAnsi" w:cstheme="minorHAnsi"/>
          <w:sz w:val="24"/>
          <w:szCs w:val="24"/>
        </w:rPr>
        <w:tab/>
      </w:r>
      <w:r w:rsidR="00D675F0" w:rsidRPr="008615FD">
        <w:rPr>
          <w:rFonts w:asciiTheme="minorHAnsi" w:eastAsia="Times New Roman" w:hAnsiTheme="minorHAnsi" w:cstheme="minorHAnsi"/>
          <w:sz w:val="24"/>
          <w:szCs w:val="24"/>
        </w:rPr>
        <w:tab/>
        <w:t>[, libro [</w:t>
      </w:r>
      <w:r w:rsidR="00D675F0" w:rsidRPr="008615FD">
        <w:rPr>
          <w:rFonts w:asciiTheme="minorHAnsi" w:eastAsia="Times New Roman" w:hAnsiTheme="minorHAnsi" w:cstheme="minorHAnsi"/>
          <w:sz w:val="24"/>
          <w:szCs w:val="24"/>
        </w:rPr>
        <w:tab/>
      </w:r>
      <w:r w:rsidR="00D675F0" w:rsidRPr="008615FD">
        <w:rPr>
          <w:rFonts w:asciiTheme="minorHAnsi" w:eastAsia="Times New Roman" w:hAnsiTheme="minorHAnsi" w:cstheme="minorHAnsi"/>
          <w:sz w:val="24"/>
          <w:szCs w:val="24"/>
        </w:rPr>
        <w:tab/>
        <w:t>], inscripción</w:t>
      </w:r>
      <w:r w:rsidR="00D675F0" w:rsidRPr="008615FD">
        <w:rPr>
          <w:rFonts w:asciiTheme="minorHAnsi" w:eastAsia="Times New Roman" w:hAnsiTheme="minorHAnsi" w:cstheme="minorHAnsi"/>
          <w:sz w:val="24"/>
          <w:szCs w:val="24"/>
        </w:rPr>
        <w:tab/>
      </w:r>
      <w:r w:rsidR="00D675F0" w:rsidRPr="008615FD">
        <w:rPr>
          <w:rFonts w:asciiTheme="minorHAnsi" w:eastAsia="Times New Roman" w:hAnsiTheme="minorHAnsi" w:cstheme="minorHAnsi"/>
          <w:sz w:val="24"/>
          <w:szCs w:val="24"/>
        </w:rPr>
        <w:tab/>
        <w:t>] y</w:t>
      </w:r>
      <w:r w:rsidR="00D675F0" w:rsidRPr="008615FD">
        <w:rPr>
          <w:rFonts w:asciiTheme="minorHAnsi" w:hAnsiTheme="minorHAnsi" w:cstheme="minorHAnsi"/>
          <w:sz w:val="24"/>
          <w:szCs w:val="24"/>
        </w:rPr>
        <w:t xml:space="preserve"> con CIF nº [</w:t>
      </w:r>
      <w:r w:rsidR="00D675F0" w:rsidRPr="008615FD">
        <w:rPr>
          <w:rFonts w:asciiTheme="minorHAnsi" w:hAnsiTheme="minorHAnsi" w:cstheme="minorHAnsi"/>
          <w:sz w:val="24"/>
          <w:szCs w:val="24"/>
        </w:rPr>
        <w:tab/>
      </w:r>
      <w:r w:rsidR="00D675F0" w:rsidRPr="008615FD">
        <w:rPr>
          <w:rFonts w:asciiTheme="minorHAnsi" w:hAnsiTheme="minorHAnsi" w:cstheme="minorHAnsi"/>
          <w:sz w:val="24"/>
          <w:szCs w:val="24"/>
        </w:rPr>
        <w:tab/>
        <w:t>], y número VAT [</w:t>
      </w:r>
      <w:r w:rsidR="00D675F0" w:rsidRPr="008615FD">
        <w:rPr>
          <w:rFonts w:asciiTheme="minorHAnsi" w:hAnsiTheme="minorHAnsi" w:cstheme="minorHAnsi"/>
          <w:sz w:val="24"/>
          <w:szCs w:val="24"/>
        </w:rPr>
        <w:tab/>
      </w:r>
      <w:r w:rsidR="00D675F0" w:rsidRPr="008615FD">
        <w:rPr>
          <w:rFonts w:asciiTheme="minorHAnsi" w:hAnsiTheme="minorHAnsi" w:cstheme="minorHAnsi"/>
          <w:sz w:val="24"/>
          <w:szCs w:val="24"/>
        </w:rPr>
        <w:tab/>
        <w:t xml:space="preserve">], </w:t>
      </w:r>
      <w:r w:rsidR="00206997" w:rsidRPr="008615FD">
        <w:rPr>
          <w:rFonts w:asciiTheme="minorHAnsi" w:hAnsiTheme="minorHAnsi" w:cstheme="minorHAnsi"/>
          <w:sz w:val="24"/>
          <w:szCs w:val="24"/>
        </w:rPr>
        <w:t xml:space="preserve">entidad que </w:t>
      </w:r>
      <w:r w:rsidR="004F67B2" w:rsidRPr="008615FD">
        <w:rPr>
          <w:rFonts w:asciiTheme="minorHAnsi" w:hAnsiTheme="minorHAnsi" w:cstheme="minorHAnsi"/>
          <w:sz w:val="24"/>
          <w:szCs w:val="24"/>
        </w:rPr>
        <w:t>act</w:t>
      </w:r>
      <w:r w:rsidR="00601864" w:rsidRPr="008615FD">
        <w:rPr>
          <w:rFonts w:asciiTheme="minorHAnsi" w:hAnsiTheme="minorHAnsi" w:cstheme="minorHAnsi"/>
          <w:sz w:val="24"/>
          <w:szCs w:val="24"/>
        </w:rPr>
        <w:t>ú</w:t>
      </w:r>
      <w:r w:rsidR="004F67B2" w:rsidRPr="008615FD">
        <w:rPr>
          <w:rFonts w:asciiTheme="minorHAnsi" w:hAnsiTheme="minorHAnsi" w:cstheme="minorHAnsi"/>
          <w:sz w:val="24"/>
          <w:szCs w:val="24"/>
        </w:rPr>
        <w:t>a</w:t>
      </w:r>
      <w:r w:rsidR="00EB5BDE" w:rsidRPr="008615FD">
        <w:rPr>
          <w:rFonts w:asciiTheme="minorHAnsi" w:hAnsiTheme="minorHAnsi" w:cstheme="minorHAnsi"/>
          <w:sz w:val="24"/>
          <w:szCs w:val="24"/>
        </w:rPr>
        <w:t xml:space="preserve"> </w:t>
      </w:r>
      <w:r w:rsidR="00EB5BDE" w:rsidRPr="008615FD">
        <w:rPr>
          <w:rFonts w:asciiTheme="minorHAnsi" w:hAnsiTheme="minorHAnsi" w:cstheme="minorHAnsi"/>
          <w:b/>
          <w:bCs/>
          <w:sz w:val="24"/>
          <w:szCs w:val="24"/>
        </w:rPr>
        <w:t>(Marcar lo que proceda):</w:t>
      </w:r>
    </w:p>
    <w:p w14:paraId="678A17CA" w14:textId="0A8B8895" w:rsidR="00EB5BDE" w:rsidRPr="008615FD" w:rsidRDefault="00FB2141" w:rsidP="00800668">
      <w:pPr>
        <w:spacing w:after="120" w:line="240" w:lineRule="auto"/>
        <w:ind w:left="1418"/>
        <w:rPr>
          <w:rFonts w:asciiTheme="minorHAnsi" w:hAnsiTheme="minorHAnsi" w:cstheme="minorHAnsi"/>
          <w:sz w:val="24"/>
          <w:szCs w:val="24"/>
        </w:rPr>
      </w:pPr>
      <w:r w:rsidRPr="008615FD">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7DB7516C" wp14:editId="6BD2754F">
                <wp:simplePos x="0" y="0"/>
                <wp:positionH relativeFrom="column">
                  <wp:posOffset>449955</wp:posOffset>
                </wp:positionH>
                <wp:positionV relativeFrom="paragraph">
                  <wp:posOffset>6600</wp:posOffset>
                </wp:positionV>
                <wp:extent cx="135708" cy="135600"/>
                <wp:effectExtent l="0" t="0" r="17145" b="17145"/>
                <wp:wrapNone/>
                <wp:docPr id="1" name="Rectángulo redondeado 1"/>
                <wp:cNvGraphicFramePr/>
                <a:graphic xmlns:a="http://schemas.openxmlformats.org/drawingml/2006/main">
                  <a:graphicData uri="http://schemas.microsoft.com/office/word/2010/wordprocessingShape">
                    <wps:wsp>
                      <wps:cNvSpPr/>
                      <wps:spPr>
                        <a:xfrm>
                          <a:off x="0" y="0"/>
                          <a:ext cx="135708" cy="1356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0B6C39" id="Rectángulo redondeado 1" o:spid="_x0000_s1026" style="position:absolute;margin-left:35.45pt;margin-top:.5pt;width:10.7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" filled="f" strokecolor="black [3213]" strokeweight="1pt">
                <v:stroke joinstyle="miter"/>
              </v:roundrect>
            </w:pict>
          </mc:Fallback>
        </mc:AlternateContent>
      </w:r>
      <w:r w:rsidR="00A0796A" w:rsidRPr="008615FD">
        <w:rPr>
          <w:rFonts w:asciiTheme="minorHAnsi" w:hAnsiTheme="minorHAnsi" w:cstheme="minorHAnsi"/>
          <w:sz w:val="24"/>
          <w:szCs w:val="24"/>
        </w:rPr>
        <w:t>C</w:t>
      </w:r>
      <w:r w:rsidR="00163297" w:rsidRPr="008615FD">
        <w:rPr>
          <w:rFonts w:asciiTheme="minorHAnsi" w:hAnsiTheme="minorHAnsi" w:cstheme="minorHAnsi"/>
          <w:sz w:val="24"/>
          <w:szCs w:val="24"/>
        </w:rPr>
        <w:t>omo</w:t>
      </w:r>
      <w:r w:rsidR="00A0796A" w:rsidRPr="008615FD">
        <w:rPr>
          <w:rFonts w:asciiTheme="minorHAnsi" w:hAnsiTheme="minorHAnsi" w:cstheme="minorHAnsi"/>
          <w:sz w:val="24"/>
          <w:szCs w:val="24"/>
        </w:rPr>
        <w:t xml:space="preserve"> entidad</w:t>
      </w:r>
      <w:r w:rsidR="00163297" w:rsidRPr="008615FD">
        <w:rPr>
          <w:rFonts w:asciiTheme="minorHAnsi" w:hAnsiTheme="minorHAnsi" w:cstheme="minorHAnsi"/>
          <w:sz w:val="24"/>
          <w:szCs w:val="24"/>
        </w:rPr>
        <w:t xml:space="preserve"> Titular de Autorización de Comercialización </w:t>
      </w:r>
      <w:r w:rsidR="001E7F0F" w:rsidRPr="008615FD">
        <w:rPr>
          <w:rFonts w:asciiTheme="minorHAnsi" w:hAnsiTheme="minorHAnsi" w:cstheme="minorHAnsi"/>
          <w:sz w:val="24"/>
          <w:szCs w:val="24"/>
        </w:rPr>
        <w:t>(</w:t>
      </w:r>
      <w:r w:rsidR="00D675F0" w:rsidRPr="008615FD">
        <w:rPr>
          <w:rFonts w:asciiTheme="minorHAnsi" w:hAnsiTheme="minorHAnsi" w:cstheme="minorHAnsi"/>
          <w:sz w:val="24"/>
          <w:szCs w:val="24"/>
        </w:rPr>
        <w:t>en adelante,</w:t>
      </w:r>
      <w:r w:rsidR="00347AE3" w:rsidRPr="008615FD">
        <w:rPr>
          <w:rFonts w:asciiTheme="minorHAnsi" w:hAnsiTheme="minorHAnsi" w:cstheme="minorHAnsi"/>
          <w:sz w:val="24"/>
          <w:szCs w:val="24"/>
        </w:rPr>
        <w:t xml:space="preserve"> el </w:t>
      </w:r>
      <w:r w:rsidR="00B84386" w:rsidRPr="008615FD">
        <w:rPr>
          <w:rFonts w:asciiTheme="minorHAnsi" w:hAnsiTheme="minorHAnsi" w:cstheme="minorHAnsi"/>
          <w:b/>
          <w:sz w:val="24"/>
          <w:szCs w:val="24"/>
        </w:rPr>
        <w:t>TAC</w:t>
      </w:r>
      <w:r w:rsidR="00A0796A" w:rsidRPr="008615FD">
        <w:rPr>
          <w:rFonts w:asciiTheme="minorHAnsi" w:hAnsiTheme="minorHAnsi" w:cstheme="minorHAnsi"/>
          <w:sz w:val="24"/>
          <w:szCs w:val="24"/>
        </w:rPr>
        <w:t>)</w:t>
      </w:r>
    </w:p>
    <w:p w14:paraId="3282F66C" w14:textId="0AD0CBFA" w:rsidR="00287286" w:rsidRPr="008615FD" w:rsidRDefault="00EB5BDE" w:rsidP="00800668">
      <w:pPr>
        <w:spacing w:after="240" w:line="240" w:lineRule="auto"/>
        <w:ind w:left="1418"/>
        <w:rPr>
          <w:rFonts w:asciiTheme="minorHAnsi" w:hAnsiTheme="minorHAnsi" w:cstheme="minorHAnsi"/>
          <w:b/>
          <w:sz w:val="24"/>
          <w:szCs w:val="24"/>
        </w:rPr>
      </w:pPr>
      <w:r w:rsidRPr="008615FD">
        <w:rPr>
          <w:rFonts w:asciiTheme="minorHAnsi" w:hAnsiTheme="minorHAnsi" w:cstheme="minorHAnsi"/>
          <w:noProof/>
          <w:sz w:val="24"/>
          <w:szCs w:val="24"/>
        </w:rPr>
        <mc:AlternateContent>
          <mc:Choice Requires="wps">
            <w:drawing>
              <wp:anchor distT="0" distB="0" distL="114300" distR="114300" simplePos="0" relativeHeight="251663360" behindDoc="0" locked="0" layoutInCell="1" allowOverlap="1" wp14:anchorId="172BBC26" wp14:editId="528BA9C1">
                <wp:simplePos x="0" y="0"/>
                <wp:positionH relativeFrom="column">
                  <wp:posOffset>449955</wp:posOffset>
                </wp:positionH>
                <wp:positionV relativeFrom="paragraph">
                  <wp:posOffset>14095</wp:posOffset>
                </wp:positionV>
                <wp:extent cx="135708" cy="135600"/>
                <wp:effectExtent l="0" t="0" r="17145" b="17145"/>
                <wp:wrapNone/>
                <wp:docPr id="3" name="Rectángulo redondeado 3"/>
                <wp:cNvGraphicFramePr/>
                <a:graphic xmlns:a="http://schemas.openxmlformats.org/drawingml/2006/main">
                  <a:graphicData uri="http://schemas.microsoft.com/office/word/2010/wordprocessingShape">
                    <wps:wsp>
                      <wps:cNvSpPr/>
                      <wps:spPr>
                        <a:xfrm>
                          <a:off x="0" y="0"/>
                          <a:ext cx="135708" cy="135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DD9740" id="Rectángulo redondeado 3" o:spid="_x0000_s1026" style="position:absolute;margin-left:35.45pt;margin-top:1.1pt;width:10.7pt;height:1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" filled="f" strokecolor="windowText" strokeweight="1pt">
                <v:stroke joinstyle="miter"/>
              </v:roundrect>
            </w:pict>
          </mc:Fallback>
        </mc:AlternateContent>
      </w:r>
      <w:r w:rsidR="00A0796A" w:rsidRPr="008615FD">
        <w:rPr>
          <w:rFonts w:asciiTheme="minorHAnsi" w:hAnsiTheme="minorHAnsi" w:cstheme="minorHAnsi"/>
          <w:sz w:val="24"/>
          <w:szCs w:val="24"/>
        </w:rPr>
        <w:t xml:space="preserve">Como entidad </w:t>
      </w:r>
      <w:r w:rsidR="00C775B9" w:rsidRPr="008615FD">
        <w:rPr>
          <w:rFonts w:asciiTheme="minorHAnsi" w:hAnsiTheme="minorHAnsi" w:cstheme="minorHAnsi"/>
          <w:sz w:val="24"/>
          <w:szCs w:val="24"/>
        </w:rPr>
        <w:t>que representa</w:t>
      </w:r>
      <w:r w:rsidRPr="008615FD">
        <w:rPr>
          <w:rFonts w:asciiTheme="minorHAnsi" w:hAnsiTheme="minorHAnsi" w:cstheme="minorHAnsi"/>
          <w:sz w:val="24"/>
          <w:szCs w:val="24"/>
        </w:rPr>
        <w:t xml:space="preserve"> en España de otro u otros TAC </w:t>
      </w:r>
      <w:r w:rsidRPr="008615FD">
        <w:rPr>
          <w:rFonts w:asciiTheme="minorHAnsi" w:hAnsiTheme="minorHAnsi" w:cstheme="minorHAnsi"/>
          <w:bCs/>
          <w:sz w:val="24"/>
          <w:szCs w:val="24"/>
        </w:rPr>
        <w:t>Representados</w:t>
      </w:r>
      <w:r w:rsidR="00EA5098" w:rsidRPr="008615FD">
        <w:rPr>
          <w:rFonts w:asciiTheme="minorHAnsi" w:hAnsiTheme="minorHAnsi" w:cstheme="minorHAnsi"/>
          <w:bCs/>
          <w:sz w:val="24"/>
          <w:szCs w:val="24"/>
        </w:rPr>
        <w:t xml:space="preserve"> (en adelante,</w:t>
      </w:r>
      <w:r w:rsidR="00EA5098" w:rsidRPr="008615FD">
        <w:rPr>
          <w:rFonts w:asciiTheme="minorHAnsi" w:hAnsiTheme="minorHAnsi" w:cstheme="minorHAnsi"/>
          <w:b/>
          <w:sz w:val="24"/>
          <w:szCs w:val="24"/>
        </w:rPr>
        <w:t xml:space="preserve"> Representante</w:t>
      </w:r>
      <w:r w:rsidR="00A02DCA" w:rsidRPr="008615FD">
        <w:rPr>
          <w:rFonts w:asciiTheme="minorHAnsi" w:hAnsiTheme="minorHAnsi" w:cstheme="minorHAnsi"/>
          <w:b/>
          <w:sz w:val="24"/>
          <w:szCs w:val="24"/>
        </w:rPr>
        <w:t xml:space="preserve"> de los TAC Representados</w:t>
      </w:r>
      <w:r w:rsidR="00EA5098" w:rsidRPr="008615FD">
        <w:rPr>
          <w:rFonts w:asciiTheme="minorHAnsi" w:hAnsiTheme="minorHAnsi" w:cstheme="minorHAnsi"/>
          <w:bCs/>
          <w:sz w:val="24"/>
          <w:szCs w:val="24"/>
        </w:rPr>
        <w:t>)</w:t>
      </w:r>
      <w:r w:rsidR="00855B0C" w:rsidRPr="008615FD">
        <w:rPr>
          <w:rFonts w:asciiTheme="minorHAnsi" w:hAnsiTheme="minorHAnsi" w:cstheme="minorHAnsi"/>
          <w:sz w:val="24"/>
          <w:szCs w:val="24"/>
        </w:rPr>
        <w:t>,</w:t>
      </w:r>
    </w:p>
    <w:p w14:paraId="19E79A06" w14:textId="7899DEE2" w:rsidR="00185E57" w:rsidRPr="008615FD" w:rsidRDefault="00855B0C"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a</w:t>
      </w:r>
      <w:r w:rsidR="00185E57" w:rsidRPr="008615FD">
        <w:rPr>
          <w:rFonts w:asciiTheme="minorHAnsi" w:hAnsiTheme="minorHAnsi" w:cstheme="minorHAnsi"/>
          <w:sz w:val="24"/>
          <w:szCs w:val="24"/>
        </w:rPr>
        <w:t xml:space="preserve">creditando sus facultades de representación mediante escritura de apoderamiento </w:t>
      </w:r>
      <w:r w:rsidR="008615FD" w:rsidRPr="008615FD">
        <w:rPr>
          <w:rFonts w:asciiTheme="minorHAnsi" w:hAnsiTheme="minorHAnsi" w:cstheme="minorHAnsi"/>
          <w:sz w:val="24"/>
          <w:szCs w:val="24"/>
        </w:rPr>
        <w:t xml:space="preserve">adjunta </w:t>
      </w:r>
      <w:r w:rsidR="00355029" w:rsidRPr="008615FD">
        <w:rPr>
          <w:rFonts w:asciiTheme="minorHAnsi" w:hAnsiTheme="minorHAnsi" w:cstheme="minorHAnsi"/>
          <w:sz w:val="24"/>
          <w:szCs w:val="24"/>
        </w:rPr>
        <w:t xml:space="preserve">en el </w:t>
      </w:r>
      <w:r w:rsidR="00355029" w:rsidRPr="008615FD">
        <w:rPr>
          <w:rFonts w:asciiTheme="minorHAnsi" w:hAnsiTheme="minorHAnsi" w:cstheme="minorHAnsi"/>
          <w:b/>
          <w:sz w:val="24"/>
          <w:szCs w:val="24"/>
        </w:rPr>
        <w:t>Anexo I (Poderes de Representación).</w:t>
      </w:r>
    </w:p>
    <w:permEnd w:id="1813580015"/>
    <w:p w14:paraId="69E6F90B" w14:textId="2C16209D" w:rsidR="006B740F" w:rsidRPr="008615FD" w:rsidRDefault="00D675F0"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SEVeM</w:t>
      </w:r>
      <w:r w:rsidR="008954A6" w:rsidRPr="008615FD">
        <w:rPr>
          <w:rFonts w:asciiTheme="minorHAnsi" w:hAnsiTheme="minorHAnsi" w:cstheme="minorHAnsi"/>
          <w:sz w:val="24"/>
          <w:szCs w:val="24"/>
        </w:rPr>
        <w:t>, el</w:t>
      </w:r>
      <w:r w:rsidRPr="008615FD">
        <w:rPr>
          <w:rFonts w:asciiTheme="minorHAnsi" w:hAnsiTheme="minorHAnsi" w:cstheme="minorHAnsi"/>
          <w:sz w:val="24"/>
          <w:szCs w:val="24"/>
        </w:rPr>
        <w:t xml:space="preserve"> </w:t>
      </w:r>
      <w:r w:rsidR="00B84386" w:rsidRPr="008615FD">
        <w:rPr>
          <w:rFonts w:asciiTheme="minorHAnsi" w:hAnsiTheme="minorHAnsi" w:cstheme="minorHAnsi"/>
          <w:sz w:val="24"/>
          <w:szCs w:val="24"/>
        </w:rPr>
        <w:t>TAC</w:t>
      </w:r>
      <w:r w:rsidRPr="008615FD">
        <w:rPr>
          <w:rFonts w:asciiTheme="minorHAnsi" w:hAnsiTheme="minorHAnsi" w:cstheme="minorHAnsi"/>
          <w:sz w:val="24"/>
          <w:szCs w:val="24"/>
        </w:rPr>
        <w:t xml:space="preserve"> </w:t>
      </w:r>
      <w:r w:rsidR="008954A6" w:rsidRPr="008615FD">
        <w:rPr>
          <w:rFonts w:asciiTheme="minorHAnsi" w:eastAsia="Times New Roman" w:hAnsiTheme="minorHAnsi" w:cstheme="minorHAnsi"/>
          <w:color w:val="212121"/>
          <w:sz w:val="24"/>
          <w:szCs w:val="24"/>
        </w:rPr>
        <w:t xml:space="preserve">y los </w:t>
      </w:r>
      <w:r w:rsidR="004F444B" w:rsidRPr="008615FD">
        <w:rPr>
          <w:rFonts w:asciiTheme="minorHAnsi" w:eastAsia="Times New Roman" w:hAnsiTheme="minorHAnsi" w:cstheme="minorHAnsi"/>
          <w:color w:val="212121"/>
          <w:sz w:val="24"/>
          <w:szCs w:val="24"/>
        </w:rPr>
        <w:t xml:space="preserve">TAC Representados </w:t>
      </w:r>
      <w:r w:rsidRPr="008615FD">
        <w:rPr>
          <w:rFonts w:asciiTheme="minorHAnsi" w:hAnsiTheme="minorHAnsi" w:cstheme="minorHAnsi"/>
          <w:sz w:val="24"/>
          <w:szCs w:val="24"/>
        </w:rPr>
        <w:t>se denominarán individualmente como “</w:t>
      </w:r>
      <w:r w:rsidRPr="008615FD">
        <w:rPr>
          <w:rFonts w:asciiTheme="minorHAnsi" w:hAnsiTheme="minorHAnsi" w:cstheme="minorHAnsi"/>
          <w:b/>
          <w:sz w:val="24"/>
          <w:szCs w:val="24"/>
        </w:rPr>
        <w:t>Parte</w:t>
      </w:r>
      <w:r w:rsidRPr="008615FD">
        <w:rPr>
          <w:rFonts w:asciiTheme="minorHAnsi" w:hAnsiTheme="minorHAnsi" w:cstheme="minorHAnsi"/>
          <w:sz w:val="24"/>
          <w:szCs w:val="24"/>
        </w:rPr>
        <w:t>” y colectivamente como las “</w:t>
      </w:r>
      <w:r w:rsidRPr="008615FD">
        <w:rPr>
          <w:rFonts w:asciiTheme="minorHAnsi" w:hAnsiTheme="minorHAnsi" w:cstheme="minorHAnsi"/>
          <w:b/>
          <w:sz w:val="24"/>
          <w:szCs w:val="24"/>
        </w:rPr>
        <w:t>Partes</w:t>
      </w:r>
      <w:r w:rsidRPr="008615FD">
        <w:rPr>
          <w:rFonts w:asciiTheme="minorHAnsi" w:hAnsiTheme="minorHAnsi" w:cstheme="minorHAnsi"/>
          <w:sz w:val="24"/>
          <w:szCs w:val="24"/>
        </w:rPr>
        <w:t xml:space="preserve">”. </w:t>
      </w:r>
    </w:p>
    <w:p w14:paraId="3793C077" w14:textId="636E8059" w:rsidR="000C5AE8" w:rsidRDefault="00EA5098" w:rsidP="007A0608">
      <w:pPr>
        <w:spacing w:line="240" w:lineRule="auto"/>
        <w:rPr>
          <w:rFonts w:asciiTheme="minorHAnsi" w:hAnsiTheme="minorHAnsi" w:cstheme="minorHAnsi"/>
          <w:sz w:val="24"/>
          <w:szCs w:val="24"/>
        </w:rPr>
      </w:pPr>
      <w:r w:rsidRPr="008615FD">
        <w:rPr>
          <w:rFonts w:asciiTheme="minorHAnsi" w:hAnsiTheme="minorHAnsi" w:cstheme="minorHAnsi"/>
          <w:sz w:val="24"/>
          <w:szCs w:val="24"/>
        </w:rPr>
        <w:t>Las Partes</w:t>
      </w:r>
      <w:r w:rsidR="000C5AE8" w:rsidRPr="008615FD">
        <w:rPr>
          <w:rFonts w:asciiTheme="minorHAnsi" w:hAnsiTheme="minorHAnsi" w:cstheme="minorHAnsi"/>
          <w:sz w:val="24"/>
          <w:szCs w:val="24"/>
        </w:rPr>
        <w:t xml:space="preserve"> se reconocen recíprocamente, en el carácter en que intervienen, plena capacidad jurídica para contratar y</w:t>
      </w:r>
      <w:r w:rsidRPr="008615FD">
        <w:rPr>
          <w:rFonts w:asciiTheme="minorHAnsi" w:hAnsiTheme="minorHAnsi" w:cstheme="minorHAnsi"/>
          <w:sz w:val="24"/>
          <w:szCs w:val="24"/>
        </w:rPr>
        <w:t>,</w:t>
      </w:r>
      <w:r w:rsidR="000C5AE8" w:rsidRPr="008615FD">
        <w:rPr>
          <w:rFonts w:asciiTheme="minorHAnsi" w:hAnsiTheme="minorHAnsi" w:cstheme="minorHAnsi"/>
          <w:sz w:val="24"/>
          <w:szCs w:val="24"/>
        </w:rPr>
        <w:t xml:space="preserve"> en el caso de representar a terceros, cada uno de </w:t>
      </w:r>
      <w:r w:rsidR="006205A9" w:rsidRPr="008615FD">
        <w:rPr>
          <w:rFonts w:asciiTheme="minorHAnsi" w:hAnsiTheme="minorHAnsi" w:cstheme="minorHAnsi"/>
          <w:sz w:val="24"/>
          <w:szCs w:val="24"/>
        </w:rPr>
        <w:t>ellos</w:t>
      </w:r>
      <w:r w:rsidR="000C5AE8" w:rsidRPr="008615FD">
        <w:rPr>
          <w:rFonts w:asciiTheme="minorHAnsi" w:hAnsiTheme="minorHAnsi" w:cstheme="minorHAnsi"/>
          <w:sz w:val="24"/>
          <w:szCs w:val="24"/>
        </w:rPr>
        <w:t xml:space="preserve"> asegura que, el poder con el que actúa no ha sido revocado ni limitado, y que es bastante para obligar a sus representados en virtud de este Contrato y, a tal objeto,</w:t>
      </w:r>
    </w:p>
    <w:p w14:paraId="3A4B53CC" w14:textId="77777777" w:rsidR="000C5AE8" w:rsidRDefault="000C5AE8" w:rsidP="007A0608">
      <w:pPr>
        <w:spacing w:line="240" w:lineRule="auto"/>
        <w:jc w:val="center"/>
        <w:rPr>
          <w:rFonts w:asciiTheme="minorHAnsi" w:hAnsiTheme="minorHAnsi" w:cstheme="minorHAnsi"/>
          <w:b/>
          <w:bCs/>
          <w:sz w:val="24"/>
          <w:szCs w:val="24"/>
        </w:rPr>
      </w:pPr>
      <w:r w:rsidRPr="008615FD">
        <w:rPr>
          <w:rFonts w:asciiTheme="minorHAnsi" w:hAnsiTheme="minorHAnsi" w:cstheme="minorHAnsi"/>
          <w:b/>
          <w:bCs/>
          <w:sz w:val="24"/>
          <w:szCs w:val="24"/>
        </w:rPr>
        <w:t>EXPONEN</w:t>
      </w:r>
    </w:p>
    <w:p w14:paraId="13A2E8D6" w14:textId="140AF7B8" w:rsidR="00FF754A" w:rsidRPr="008615FD" w:rsidRDefault="000C5AE8"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I.- Que la Directiva 2011/62/UE DEL PARLAMENTO EUROPEO Y DEL CONSEJO, de 8 de junio</w:t>
      </w:r>
      <w:r w:rsidR="00C363A2" w:rsidRPr="008615FD">
        <w:rPr>
          <w:rFonts w:asciiTheme="minorHAnsi" w:hAnsiTheme="minorHAnsi" w:cstheme="minorHAnsi"/>
          <w:sz w:val="24"/>
          <w:szCs w:val="24"/>
        </w:rPr>
        <w:t>,</w:t>
      </w:r>
      <w:r w:rsidRPr="008615FD">
        <w:rPr>
          <w:rFonts w:asciiTheme="minorHAnsi" w:hAnsiTheme="minorHAnsi" w:cstheme="minorHAnsi"/>
          <w:sz w:val="24"/>
          <w:szCs w:val="24"/>
        </w:rPr>
        <w:t xml:space="preserve"> de 2011 que modifica la Directiva 2001/83/CE por la que se establece un código comunitario sobre medicamentos de uso humano</w:t>
      </w:r>
      <w:r w:rsidR="00347AE3" w:rsidRPr="008615FD">
        <w:rPr>
          <w:rFonts w:asciiTheme="minorHAnsi" w:hAnsiTheme="minorHAnsi" w:cstheme="minorHAnsi"/>
          <w:sz w:val="24"/>
          <w:szCs w:val="24"/>
        </w:rPr>
        <w:t xml:space="preserve"> (la </w:t>
      </w:r>
      <w:r w:rsidR="00347AE3" w:rsidRPr="008615FD">
        <w:rPr>
          <w:rFonts w:asciiTheme="minorHAnsi" w:hAnsiTheme="minorHAnsi" w:cstheme="minorHAnsi"/>
          <w:b/>
          <w:sz w:val="24"/>
          <w:szCs w:val="24"/>
        </w:rPr>
        <w:t>“Directiva”</w:t>
      </w:r>
      <w:r w:rsidR="00347AE3" w:rsidRPr="008615FD">
        <w:rPr>
          <w:rFonts w:asciiTheme="minorHAnsi" w:hAnsiTheme="minorHAnsi" w:cstheme="minorHAnsi"/>
          <w:sz w:val="24"/>
          <w:szCs w:val="24"/>
        </w:rPr>
        <w:t>)</w:t>
      </w:r>
      <w:r w:rsidRPr="008615FD">
        <w:rPr>
          <w:rFonts w:asciiTheme="minorHAnsi" w:hAnsiTheme="minorHAnsi" w:cstheme="minorHAnsi"/>
          <w:sz w:val="24"/>
          <w:szCs w:val="24"/>
        </w:rPr>
        <w:t xml:space="preserve">, en lo relativo a la prevención de la entrada de medicamentos falsificados en la cadena de suministro legal, introdujo la normativa para mejorar la protección de la salud pública mediante el establecimiento de nuevas medidas paneuropeas armonizadas para garantizar la verificación de la autenticidad de los medicamentos y controlar rigurosamente su comercialización y distribución en la UE. </w:t>
      </w:r>
    </w:p>
    <w:p w14:paraId="385E7BCE" w14:textId="01029A68" w:rsidR="000C5AE8" w:rsidRPr="008615FD" w:rsidRDefault="000C5AE8"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II.- Que el Reglamento Delegado (UE) 2016/161 de la Comisión de 2 de octubre de 2015 (el “</w:t>
      </w:r>
      <w:r w:rsidRPr="008615FD">
        <w:rPr>
          <w:rFonts w:asciiTheme="minorHAnsi" w:hAnsiTheme="minorHAnsi" w:cstheme="minorHAnsi"/>
          <w:b/>
          <w:bCs/>
          <w:sz w:val="24"/>
          <w:szCs w:val="24"/>
        </w:rPr>
        <w:t>Reglamento Delegado</w:t>
      </w:r>
      <w:r w:rsidRPr="008615FD">
        <w:rPr>
          <w:rFonts w:asciiTheme="minorHAnsi" w:hAnsiTheme="minorHAnsi" w:cstheme="minorHAnsi"/>
          <w:sz w:val="24"/>
          <w:szCs w:val="24"/>
        </w:rPr>
        <w:t>”), completa la Directiva 2001/83/CE del Parlamento Europeo y del Consejo</w:t>
      </w:r>
      <w:r w:rsidR="00B127A6" w:rsidRPr="008615FD">
        <w:rPr>
          <w:rFonts w:asciiTheme="minorHAnsi" w:hAnsiTheme="minorHAnsi" w:cstheme="minorHAnsi"/>
          <w:sz w:val="24"/>
          <w:szCs w:val="24"/>
        </w:rPr>
        <w:t>,</w:t>
      </w:r>
      <w:r w:rsidRPr="008615FD">
        <w:rPr>
          <w:rFonts w:asciiTheme="minorHAnsi" w:hAnsiTheme="minorHAnsi" w:cstheme="minorHAnsi"/>
          <w:sz w:val="24"/>
          <w:szCs w:val="24"/>
        </w:rPr>
        <w:t xml:space="preserve"> estableciendo disposiciones detalladas relativas a los dispositivos de seguridad que figuren en el envase de los medicamentos de uso humano.</w:t>
      </w:r>
    </w:p>
    <w:p w14:paraId="1BC06D39" w14:textId="32DC217A" w:rsidR="000C5AE8" w:rsidRPr="008615FD" w:rsidRDefault="000C5AE8"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lastRenderedPageBreak/>
        <w:t xml:space="preserve">III.- </w:t>
      </w:r>
      <w:r w:rsidR="0021361A" w:rsidRPr="008615FD">
        <w:rPr>
          <w:rFonts w:asciiTheme="minorHAnsi" w:hAnsiTheme="minorHAnsi" w:cstheme="minorHAnsi"/>
          <w:sz w:val="24"/>
          <w:szCs w:val="24"/>
        </w:rPr>
        <w:t>Que e</w:t>
      </w:r>
      <w:r w:rsidRPr="008615FD">
        <w:rPr>
          <w:rFonts w:asciiTheme="minorHAnsi" w:hAnsiTheme="minorHAnsi" w:cstheme="minorHAnsi"/>
          <w:sz w:val="24"/>
          <w:szCs w:val="24"/>
        </w:rPr>
        <w:t>n consecuencia, todos los grupos de interés se han implicado en el establecimiento de un Sistema Paneuropeo de Verificación de Medicamentos (“</w:t>
      </w:r>
      <w:r w:rsidRPr="008615FD">
        <w:rPr>
          <w:rFonts w:asciiTheme="minorHAnsi" w:hAnsiTheme="minorHAnsi" w:cstheme="minorHAnsi"/>
          <w:b/>
          <w:sz w:val="24"/>
          <w:szCs w:val="24"/>
        </w:rPr>
        <w:t>EMVS</w:t>
      </w:r>
      <w:r w:rsidRPr="008615FD">
        <w:rPr>
          <w:rFonts w:asciiTheme="minorHAnsi" w:hAnsiTheme="minorHAnsi" w:cstheme="minorHAnsi"/>
          <w:sz w:val="24"/>
          <w:szCs w:val="24"/>
        </w:rPr>
        <w:t>”), consistente en unos sistemas de verificación de medicamentos nacionales conectados a un</w:t>
      </w:r>
      <w:r w:rsidR="002F4F8D" w:rsidRPr="008615FD">
        <w:rPr>
          <w:rFonts w:asciiTheme="minorHAnsi" w:hAnsiTheme="minorHAnsi" w:cstheme="minorHAnsi"/>
          <w:sz w:val="24"/>
          <w:szCs w:val="24"/>
        </w:rPr>
        <w:t>a</w:t>
      </w:r>
      <w:r w:rsidRPr="008615FD">
        <w:rPr>
          <w:rFonts w:asciiTheme="minorHAnsi" w:hAnsiTheme="minorHAnsi" w:cstheme="minorHAnsi"/>
          <w:sz w:val="24"/>
          <w:szCs w:val="24"/>
        </w:rPr>
        <w:t xml:space="preserve"> </w:t>
      </w:r>
      <w:r w:rsidR="002F4F8D" w:rsidRPr="008615FD">
        <w:rPr>
          <w:rFonts w:asciiTheme="minorHAnsi" w:hAnsiTheme="minorHAnsi" w:cstheme="minorHAnsi"/>
          <w:sz w:val="24"/>
          <w:szCs w:val="24"/>
        </w:rPr>
        <w:t xml:space="preserve">plataforma </w:t>
      </w:r>
      <w:r w:rsidR="004C3E8E" w:rsidRPr="008615FD">
        <w:rPr>
          <w:rFonts w:asciiTheme="minorHAnsi" w:hAnsiTheme="minorHAnsi" w:cstheme="minorHAnsi"/>
          <w:sz w:val="24"/>
          <w:szCs w:val="24"/>
        </w:rPr>
        <w:t>europea</w:t>
      </w:r>
      <w:r w:rsidRPr="008615FD">
        <w:rPr>
          <w:rFonts w:asciiTheme="minorHAnsi" w:hAnsiTheme="minorHAnsi" w:cstheme="minorHAnsi"/>
          <w:sz w:val="24"/>
          <w:szCs w:val="24"/>
        </w:rPr>
        <w:t>, pe</w:t>
      </w:r>
      <w:r w:rsidR="00825B36">
        <w:rPr>
          <w:rFonts w:asciiTheme="minorHAnsi" w:hAnsiTheme="minorHAnsi" w:cstheme="minorHAnsi"/>
          <w:sz w:val="24"/>
          <w:szCs w:val="24"/>
        </w:rPr>
        <w:t>r</w:t>
      </w:r>
      <w:r w:rsidRPr="008615FD">
        <w:rPr>
          <w:rFonts w:asciiTheme="minorHAnsi" w:hAnsiTheme="minorHAnsi" w:cstheme="minorHAnsi"/>
          <w:sz w:val="24"/>
          <w:szCs w:val="24"/>
        </w:rPr>
        <w:t>teneciente a la Organización Europea de Verificación de Medicamentos (“</w:t>
      </w:r>
      <w:r w:rsidRPr="008615FD">
        <w:rPr>
          <w:rFonts w:asciiTheme="minorHAnsi" w:hAnsiTheme="minorHAnsi" w:cstheme="minorHAnsi"/>
          <w:b/>
          <w:sz w:val="24"/>
          <w:szCs w:val="24"/>
        </w:rPr>
        <w:t>EMVO</w:t>
      </w:r>
      <w:r w:rsidRPr="008615FD">
        <w:rPr>
          <w:rFonts w:asciiTheme="minorHAnsi" w:hAnsiTheme="minorHAnsi" w:cstheme="minorHAnsi"/>
          <w:sz w:val="24"/>
          <w:szCs w:val="24"/>
        </w:rPr>
        <w:t xml:space="preserve">”), que posibilitará la interoperabilidad entre varios países y permitirá la reconciliación entre productos comercializados entre los Estados Miembros del EEE y </w:t>
      </w:r>
      <w:r w:rsidR="004C3E8E" w:rsidRPr="008615FD">
        <w:rPr>
          <w:rFonts w:asciiTheme="minorHAnsi" w:hAnsiTheme="minorHAnsi" w:cstheme="minorHAnsi"/>
          <w:sz w:val="24"/>
          <w:szCs w:val="24"/>
        </w:rPr>
        <w:t>otros que</w:t>
      </w:r>
      <w:r w:rsidR="003B4555" w:rsidRPr="008615FD">
        <w:rPr>
          <w:rFonts w:asciiTheme="minorHAnsi" w:hAnsiTheme="minorHAnsi" w:cstheme="minorHAnsi"/>
          <w:sz w:val="24"/>
          <w:szCs w:val="24"/>
        </w:rPr>
        <w:t>,</w:t>
      </w:r>
      <w:r w:rsidR="004C3E8E" w:rsidRPr="008615FD">
        <w:rPr>
          <w:rFonts w:asciiTheme="minorHAnsi" w:hAnsiTheme="minorHAnsi" w:cstheme="minorHAnsi"/>
          <w:sz w:val="24"/>
          <w:szCs w:val="24"/>
        </w:rPr>
        <w:t xml:space="preserve"> en el futuro</w:t>
      </w:r>
      <w:r w:rsidR="003B4555" w:rsidRPr="008615FD">
        <w:rPr>
          <w:rFonts w:asciiTheme="minorHAnsi" w:hAnsiTheme="minorHAnsi" w:cstheme="minorHAnsi"/>
          <w:sz w:val="24"/>
          <w:szCs w:val="24"/>
        </w:rPr>
        <w:t>,</w:t>
      </w:r>
      <w:r w:rsidR="004C3E8E" w:rsidRPr="008615FD">
        <w:rPr>
          <w:rFonts w:asciiTheme="minorHAnsi" w:hAnsiTheme="minorHAnsi" w:cstheme="minorHAnsi"/>
          <w:sz w:val="24"/>
          <w:szCs w:val="24"/>
        </w:rPr>
        <w:t xml:space="preserve"> </w:t>
      </w:r>
      <w:r w:rsidR="00F16D6D" w:rsidRPr="008615FD">
        <w:rPr>
          <w:rFonts w:asciiTheme="minorHAnsi" w:hAnsiTheme="minorHAnsi" w:cstheme="minorHAnsi"/>
          <w:sz w:val="24"/>
          <w:szCs w:val="24"/>
        </w:rPr>
        <w:t>establezcan</w:t>
      </w:r>
      <w:r w:rsidR="004C3E8E" w:rsidRPr="008615FD">
        <w:rPr>
          <w:rFonts w:asciiTheme="minorHAnsi" w:hAnsiTheme="minorHAnsi" w:cstheme="minorHAnsi"/>
          <w:sz w:val="24"/>
          <w:szCs w:val="24"/>
        </w:rPr>
        <w:t xml:space="preserve"> los correspondientes acuerdos</w:t>
      </w:r>
      <w:r w:rsidRPr="008615FD">
        <w:rPr>
          <w:rFonts w:asciiTheme="minorHAnsi" w:hAnsiTheme="minorHAnsi" w:cstheme="minorHAnsi"/>
          <w:sz w:val="24"/>
          <w:szCs w:val="24"/>
        </w:rPr>
        <w:t>.</w:t>
      </w:r>
    </w:p>
    <w:p w14:paraId="402ADFF3" w14:textId="77777777" w:rsidR="007A6B5A" w:rsidRPr="008615FD" w:rsidRDefault="007A6B5A"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IV.- Que SEVeM es una sociedad limitada sin ánimo de lucro que tiene como objeto principal desarrollar, ejecutar y gestionar el Sistema Español de Verificación de Medicamentos (“</w:t>
      </w:r>
      <w:r w:rsidRPr="008615FD">
        <w:rPr>
          <w:rFonts w:asciiTheme="minorHAnsi" w:hAnsiTheme="minorHAnsi" w:cstheme="minorHAnsi"/>
          <w:b/>
          <w:sz w:val="24"/>
          <w:szCs w:val="24"/>
        </w:rPr>
        <w:t>SNVM</w:t>
      </w:r>
      <w:r w:rsidRPr="008615FD">
        <w:rPr>
          <w:rFonts w:asciiTheme="minorHAnsi" w:hAnsiTheme="minorHAnsi" w:cstheme="minorHAnsi"/>
          <w:sz w:val="24"/>
          <w:szCs w:val="24"/>
        </w:rPr>
        <w:t>”) según lo establecido por la Directiva de la UE 2011/62/UE y en el Reglamento Delegado.</w:t>
      </w:r>
    </w:p>
    <w:p w14:paraId="425B93D4" w14:textId="7D9647F4" w:rsidR="004A7502" w:rsidRPr="008615FD" w:rsidRDefault="002117A3"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V. </w:t>
      </w:r>
      <w:r w:rsidR="00B84386" w:rsidRPr="008615FD">
        <w:rPr>
          <w:rFonts w:asciiTheme="minorHAnsi" w:hAnsiTheme="minorHAnsi" w:cstheme="minorHAnsi"/>
          <w:sz w:val="24"/>
          <w:szCs w:val="24"/>
        </w:rPr>
        <w:t>Que</w:t>
      </w:r>
      <w:r w:rsidR="003B4555" w:rsidRPr="008615FD">
        <w:rPr>
          <w:rFonts w:asciiTheme="minorHAnsi" w:hAnsiTheme="minorHAnsi" w:cstheme="minorHAnsi"/>
          <w:sz w:val="24"/>
          <w:szCs w:val="24"/>
        </w:rPr>
        <w:t>,</w:t>
      </w:r>
      <w:r w:rsidR="00B84386" w:rsidRPr="008615FD">
        <w:rPr>
          <w:rFonts w:asciiTheme="minorHAnsi" w:hAnsiTheme="minorHAnsi" w:cstheme="minorHAnsi"/>
          <w:sz w:val="24"/>
          <w:szCs w:val="24"/>
        </w:rPr>
        <w:t xml:space="preserve"> de acuerdo con lo dispuesto en la Directiva y en el Reglamento Delegado, </w:t>
      </w:r>
      <w:r w:rsidR="008D1621" w:rsidRPr="008615FD">
        <w:rPr>
          <w:rFonts w:asciiTheme="minorHAnsi" w:hAnsiTheme="minorHAnsi" w:cstheme="minorHAnsi"/>
          <w:sz w:val="24"/>
          <w:szCs w:val="24"/>
        </w:rPr>
        <w:t xml:space="preserve">ciertos </w:t>
      </w:r>
      <w:r w:rsidR="00B84386" w:rsidRPr="008615FD">
        <w:rPr>
          <w:rFonts w:asciiTheme="minorHAnsi" w:hAnsiTheme="minorHAnsi" w:cstheme="minorHAnsi"/>
          <w:sz w:val="24"/>
          <w:szCs w:val="24"/>
        </w:rPr>
        <w:t xml:space="preserve">Titulares de Autorización de Comercialización de Medicamentos </w:t>
      </w:r>
      <w:r w:rsidR="006D5A16" w:rsidRPr="008615FD">
        <w:rPr>
          <w:rFonts w:asciiTheme="minorHAnsi" w:hAnsiTheme="minorHAnsi" w:cstheme="minorHAnsi"/>
          <w:sz w:val="24"/>
          <w:szCs w:val="24"/>
        </w:rPr>
        <w:t xml:space="preserve">deberán asumir </w:t>
      </w:r>
      <w:r w:rsidR="008D1621" w:rsidRPr="008615FD">
        <w:rPr>
          <w:rFonts w:asciiTheme="minorHAnsi" w:hAnsiTheme="minorHAnsi" w:cstheme="minorHAnsi"/>
          <w:sz w:val="24"/>
          <w:szCs w:val="24"/>
        </w:rPr>
        <w:t xml:space="preserve">determinadas </w:t>
      </w:r>
      <w:r w:rsidR="006D5A16" w:rsidRPr="008615FD">
        <w:rPr>
          <w:rFonts w:asciiTheme="minorHAnsi" w:hAnsiTheme="minorHAnsi" w:cstheme="minorHAnsi"/>
          <w:sz w:val="24"/>
          <w:szCs w:val="24"/>
        </w:rPr>
        <w:t>obligaciones, en virtud de las cuales tendrán que conectarse a</w:t>
      </w:r>
      <w:r w:rsidR="002F4F8D" w:rsidRPr="008615FD">
        <w:rPr>
          <w:rFonts w:asciiTheme="minorHAnsi" w:hAnsiTheme="minorHAnsi" w:cstheme="minorHAnsi"/>
          <w:sz w:val="24"/>
          <w:szCs w:val="24"/>
        </w:rPr>
        <w:t xml:space="preserve"> </w:t>
      </w:r>
      <w:r w:rsidR="006D5A16" w:rsidRPr="008615FD">
        <w:rPr>
          <w:rFonts w:asciiTheme="minorHAnsi" w:hAnsiTheme="minorHAnsi" w:cstheme="minorHAnsi"/>
          <w:sz w:val="24"/>
          <w:szCs w:val="24"/>
        </w:rPr>
        <w:t>l</w:t>
      </w:r>
      <w:r w:rsidR="002F4F8D" w:rsidRPr="008615FD">
        <w:rPr>
          <w:rFonts w:asciiTheme="minorHAnsi" w:hAnsiTheme="minorHAnsi" w:cstheme="minorHAnsi"/>
          <w:sz w:val="24"/>
          <w:szCs w:val="24"/>
        </w:rPr>
        <w:t>a</w:t>
      </w:r>
      <w:r w:rsidR="006D5A16" w:rsidRPr="008615FD">
        <w:rPr>
          <w:rFonts w:asciiTheme="minorHAnsi" w:hAnsiTheme="minorHAnsi" w:cstheme="minorHAnsi"/>
          <w:sz w:val="24"/>
          <w:szCs w:val="24"/>
        </w:rPr>
        <w:t xml:space="preserve"> </w:t>
      </w:r>
      <w:r w:rsidR="002F4F8D" w:rsidRPr="008615FD">
        <w:rPr>
          <w:rFonts w:asciiTheme="minorHAnsi" w:hAnsiTheme="minorHAnsi" w:cstheme="minorHAnsi"/>
          <w:sz w:val="24"/>
          <w:szCs w:val="24"/>
        </w:rPr>
        <w:t xml:space="preserve">plataforma europea </w:t>
      </w:r>
      <w:r w:rsidR="006D5A16" w:rsidRPr="008615FD">
        <w:rPr>
          <w:rFonts w:asciiTheme="minorHAnsi" w:hAnsiTheme="minorHAnsi" w:cstheme="minorHAnsi"/>
          <w:sz w:val="24"/>
          <w:szCs w:val="24"/>
        </w:rPr>
        <w:t xml:space="preserve">para cargar en </w:t>
      </w:r>
      <w:r w:rsidR="002F4F8D" w:rsidRPr="008615FD">
        <w:rPr>
          <w:rFonts w:asciiTheme="minorHAnsi" w:hAnsiTheme="minorHAnsi" w:cstheme="minorHAnsi"/>
          <w:sz w:val="24"/>
          <w:szCs w:val="24"/>
        </w:rPr>
        <w:t xml:space="preserve">ésta </w:t>
      </w:r>
      <w:r w:rsidR="006D5A16" w:rsidRPr="008615FD">
        <w:rPr>
          <w:rFonts w:asciiTheme="minorHAnsi" w:hAnsiTheme="minorHAnsi" w:cstheme="minorHAnsi"/>
          <w:sz w:val="24"/>
          <w:szCs w:val="24"/>
        </w:rPr>
        <w:t xml:space="preserve">los </w:t>
      </w:r>
      <w:r w:rsidR="000B2E00" w:rsidRPr="008615FD">
        <w:rPr>
          <w:rFonts w:asciiTheme="minorHAnsi" w:hAnsiTheme="minorHAnsi" w:cstheme="minorHAnsi"/>
          <w:sz w:val="24"/>
          <w:szCs w:val="24"/>
        </w:rPr>
        <w:t xml:space="preserve">identificadores únicos </w:t>
      </w:r>
      <w:r w:rsidR="006D5A16" w:rsidRPr="008615FD">
        <w:rPr>
          <w:rFonts w:asciiTheme="minorHAnsi" w:hAnsiTheme="minorHAnsi" w:cstheme="minorHAnsi"/>
          <w:sz w:val="24"/>
          <w:szCs w:val="24"/>
        </w:rPr>
        <w:t xml:space="preserve">de los medicamentos objeto de su actividad. Posteriormente, EMVO transferirá </w:t>
      </w:r>
      <w:r w:rsidR="00CB5A4C" w:rsidRPr="008615FD">
        <w:rPr>
          <w:rFonts w:asciiTheme="minorHAnsi" w:hAnsiTheme="minorHAnsi" w:cstheme="minorHAnsi"/>
          <w:sz w:val="24"/>
          <w:szCs w:val="24"/>
        </w:rPr>
        <w:t>estos datos</w:t>
      </w:r>
      <w:r w:rsidR="006D5A16" w:rsidRPr="008615FD">
        <w:rPr>
          <w:rFonts w:asciiTheme="minorHAnsi" w:hAnsiTheme="minorHAnsi" w:cstheme="minorHAnsi"/>
          <w:sz w:val="24"/>
          <w:szCs w:val="24"/>
        </w:rPr>
        <w:t xml:space="preserve"> al SNVM para su gestión y almacenaje. </w:t>
      </w:r>
    </w:p>
    <w:p w14:paraId="4F313577" w14:textId="3EDF066A" w:rsidR="00F16D6D" w:rsidRPr="008615FD" w:rsidRDefault="004A7502"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VI. </w:t>
      </w:r>
      <w:r w:rsidR="004C3E8E" w:rsidRPr="008615FD">
        <w:rPr>
          <w:rFonts w:asciiTheme="minorHAnsi" w:hAnsiTheme="minorHAnsi" w:cstheme="minorHAnsi"/>
          <w:sz w:val="24"/>
          <w:szCs w:val="24"/>
        </w:rPr>
        <w:t>Que</w:t>
      </w:r>
      <w:r w:rsidR="003F19C8" w:rsidRPr="008615FD">
        <w:rPr>
          <w:rFonts w:asciiTheme="minorHAnsi" w:hAnsiTheme="minorHAnsi" w:cstheme="minorHAnsi"/>
          <w:sz w:val="24"/>
          <w:szCs w:val="24"/>
        </w:rPr>
        <w:t>,</w:t>
      </w:r>
      <w:r w:rsidR="004C3E8E" w:rsidRPr="008615FD">
        <w:rPr>
          <w:rFonts w:asciiTheme="minorHAnsi" w:hAnsiTheme="minorHAnsi" w:cstheme="minorHAnsi"/>
          <w:sz w:val="24"/>
          <w:szCs w:val="24"/>
        </w:rPr>
        <w:t xml:space="preserve"> de acuerdo con lo establecido en el artículo 54 bis 2.e) de la </w:t>
      </w:r>
      <w:r w:rsidR="00F16D6D" w:rsidRPr="008615FD">
        <w:rPr>
          <w:rFonts w:asciiTheme="minorHAnsi" w:hAnsiTheme="minorHAnsi" w:cstheme="minorHAnsi"/>
          <w:sz w:val="24"/>
          <w:szCs w:val="24"/>
        </w:rPr>
        <w:t>Directiva 2001/83/CE</w:t>
      </w:r>
      <w:r w:rsidR="003F19C8" w:rsidRPr="008615FD">
        <w:rPr>
          <w:rFonts w:asciiTheme="minorHAnsi" w:hAnsiTheme="minorHAnsi" w:cstheme="minorHAnsi"/>
          <w:sz w:val="24"/>
          <w:szCs w:val="24"/>
        </w:rPr>
        <w:t>,</w:t>
      </w:r>
      <w:r w:rsidR="00F16D6D" w:rsidRPr="008615FD">
        <w:rPr>
          <w:rFonts w:asciiTheme="minorHAnsi" w:hAnsiTheme="minorHAnsi" w:cstheme="minorHAnsi"/>
          <w:sz w:val="24"/>
          <w:szCs w:val="24"/>
        </w:rPr>
        <w:t xml:space="preserve"> los costes del sistema correrán a cargo de los titulares de la autorización de fabricación de los medicamentos que lleven los dispositivos de seguridad.</w:t>
      </w:r>
    </w:p>
    <w:p w14:paraId="1BB86DA2" w14:textId="0E4D4ACB" w:rsidR="00F16D6D" w:rsidRPr="008615FD" w:rsidRDefault="00F16D6D"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VII. Que</w:t>
      </w:r>
      <w:r w:rsidR="003F19C8" w:rsidRPr="008615FD">
        <w:rPr>
          <w:rFonts w:asciiTheme="minorHAnsi" w:hAnsiTheme="minorHAnsi" w:cstheme="minorHAnsi"/>
          <w:sz w:val="24"/>
          <w:szCs w:val="24"/>
        </w:rPr>
        <w:t>,</w:t>
      </w:r>
      <w:r w:rsidRPr="008615FD">
        <w:rPr>
          <w:rFonts w:asciiTheme="minorHAnsi" w:hAnsiTheme="minorHAnsi" w:cstheme="minorHAnsi"/>
          <w:sz w:val="24"/>
          <w:szCs w:val="24"/>
        </w:rPr>
        <w:t xml:space="preserve"> considerando que son</w:t>
      </w:r>
      <w:r w:rsidR="00DE78FE" w:rsidRPr="008615FD">
        <w:rPr>
          <w:rFonts w:asciiTheme="minorHAnsi" w:hAnsiTheme="minorHAnsi" w:cstheme="minorHAnsi"/>
          <w:sz w:val="24"/>
          <w:szCs w:val="24"/>
        </w:rPr>
        <w:t xml:space="preserve"> los TAC</w:t>
      </w:r>
      <w:r w:rsidR="00BD1AB4" w:rsidRPr="008615FD">
        <w:rPr>
          <w:rFonts w:asciiTheme="minorHAnsi" w:hAnsiTheme="minorHAnsi" w:cstheme="minorHAnsi"/>
          <w:sz w:val="24"/>
          <w:szCs w:val="24"/>
        </w:rPr>
        <w:t xml:space="preserve"> </w:t>
      </w:r>
      <w:r w:rsidRPr="008615FD">
        <w:rPr>
          <w:rFonts w:asciiTheme="minorHAnsi" w:hAnsiTheme="minorHAnsi" w:cstheme="minorHAnsi"/>
          <w:sz w:val="24"/>
          <w:szCs w:val="24"/>
        </w:rPr>
        <w:t xml:space="preserve">quienes realmente determinan la fabricación, serán </w:t>
      </w:r>
      <w:r w:rsidR="005F50A7" w:rsidRPr="008615FD">
        <w:rPr>
          <w:rFonts w:asciiTheme="minorHAnsi" w:hAnsiTheme="minorHAnsi" w:cstheme="minorHAnsi"/>
          <w:sz w:val="24"/>
          <w:szCs w:val="24"/>
        </w:rPr>
        <w:t>éstos</w:t>
      </w:r>
      <w:r w:rsidRPr="008615FD">
        <w:rPr>
          <w:rFonts w:asciiTheme="minorHAnsi" w:hAnsiTheme="minorHAnsi" w:cstheme="minorHAnsi"/>
          <w:sz w:val="24"/>
          <w:szCs w:val="24"/>
        </w:rPr>
        <w:t xml:space="preserve"> quienes efect</w:t>
      </w:r>
      <w:r w:rsidR="00B13A92" w:rsidRPr="008615FD">
        <w:rPr>
          <w:rFonts w:asciiTheme="minorHAnsi" w:hAnsiTheme="minorHAnsi" w:cstheme="minorHAnsi"/>
          <w:sz w:val="24"/>
          <w:szCs w:val="24"/>
        </w:rPr>
        <w:t xml:space="preserve">uarán el pago </w:t>
      </w:r>
      <w:r w:rsidRPr="008615FD">
        <w:rPr>
          <w:rFonts w:asciiTheme="minorHAnsi" w:hAnsiTheme="minorHAnsi" w:cstheme="minorHAnsi"/>
          <w:sz w:val="24"/>
          <w:szCs w:val="24"/>
        </w:rPr>
        <w:t xml:space="preserve">por los costes </w:t>
      </w:r>
      <w:r w:rsidR="00EA5098" w:rsidRPr="008615FD">
        <w:rPr>
          <w:rFonts w:asciiTheme="minorHAnsi" w:hAnsiTheme="minorHAnsi" w:cstheme="minorHAnsi"/>
          <w:sz w:val="24"/>
          <w:szCs w:val="24"/>
        </w:rPr>
        <w:t xml:space="preserve">de gestión y funcionamiento </w:t>
      </w:r>
      <w:r w:rsidRPr="008615FD">
        <w:rPr>
          <w:rFonts w:asciiTheme="minorHAnsi" w:hAnsiTheme="minorHAnsi" w:cstheme="minorHAnsi"/>
          <w:sz w:val="24"/>
          <w:szCs w:val="24"/>
        </w:rPr>
        <w:t xml:space="preserve">del </w:t>
      </w:r>
      <w:r w:rsidR="00997C05" w:rsidRPr="008615FD">
        <w:rPr>
          <w:rFonts w:asciiTheme="minorHAnsi" w:hAnsiTheme="minorHAnsi" w:cstheme="minorHAnsi"/>
          <w:sz w:val="24"/>
          <w:szCs w:val="24"/>
        </w:rPr>
        <w:t>SNVM</w:t>
      </w:r>
      <w:r w:rsidRPr="008615FD">
        <w:rPr>
          <w:rFonts w:asciiTheme="minorHAnsi" w:hAnsiTheme="minorHAnsi" w:cstheme="minorHAnsi"/>
          <w:sz w:val="24"/>
          <w:szCs w:val="24"/>
        </w:rPr>
        <w:t>.</w:t>
      </w:r>
    </w:p>
    <w:p w14:paraId="47DE489D" w14:textId="51A352FD" w:rsidR="002117A3" w:rsidRPr="008615FD" w:rsidRDefault="005F50A7"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VIII. Que</w:t>
      </w:r>
      <w:r w:rsidR="00003035" w:rsidRPr="008615FD">
        <w:rPr>
          <w:rFonts w:asciiTheme="minorHAnsi" w:hAnsiTheme="minorHAnsi" w:cstheme="minorHAnsi"/>
          <w:sz w:val="24"/>
          <w:szCs w:val="24"/>
        </w:rPr>
        <w:t>,</w:t>
      </w:r>
      <w:r w:rsidRPr="008615FD">
        <w:rPr>
          <w:rFonts w:asciiTheme="minorHAnsi" w:hAnsiTheme="minorHAnsi" w:cstheme="minorHAnsi"/>
          <w:sz w:val="24"/>
          <w:szCs w:val="24"/>
        </w:rPr>
        <w:t xml:space="preserve"> en España</w:t>
      </w:r>
      <w:r w:rsidR="00003035" w:rsidRPr="008615FD">
        <w:rPr>
          <w:rFonts w:asciiTheme="minorHAnsi" w:hAnsiTheme="minorHAnsi" w:cstheme="minorHAnsi"/>
          <w:sz w:val="24"/>
          <w:szCs w:val="24"/>
        </w:rPr>
        <w:t>,</w:t>
      </w:r>
      <w:r w:rsidRPr="008615FD">
        <w:rPr>
          <w:rFonts w:asciiTheme="minorHAnsi" w:hAnsiTheme="minorHAnsi" w:cstheme="minorHAnsi"/>
          <w:sz w:val="24"/>
          <w:szCs w:val="24"/>
        </w:rPr>
        <w:t xml:space="preserve"> la </w:t>
      </w:r>
      <w:r w:rsidR="00B13A92" w:rsidRPr="008615FD">
        <w:rPr>
          <w:rFonts w:asciiTheme="minorHAnsi" w:hAnsiTheme="minorHAnsi" w:cstheme="minorHAnsi"/>
          <w:sz w:val="24"/>
          <w:szCs w:val="24"/>
        </w:rPr>
        <w:t>financiación</w:t>
      </w:r>
      <w:r w:rsidRPr="008615FD">
        <w:rPr>
          <w:rFonts w:asciiTheme="minorHAnsi" w:hAnsiTheme="minorHAnsi" w:cstheme="minorHAnsi"/>
          <w:sz w:val="24"/>
          <w:szCs w:val="24"/>
        </w:rPr>
        <w:t xml:space="preserve"> de los </w:t>
      </w:r>
      <w:r w:rsidR="00997C05" w:rsidRPr="008615FD">
        <w:rPr>
          <w:rFonts w:asciiTheme="minorHAnsi" w:hAnsiTheme="minorHAnsi" w:cstheme="minorHAnsi"/>
          <w:sz w:val="24"/>
          <w:szCs w:val="24"/>
        </w:rPr>
        <w:t xml:space="preserve">citados </w:t>
      </w:r>
      <w:r w:rsidRPr="008615FD">
        <w:rPr>
          <w:rFonts w:asciiTheme="minorHAnsi" w:hAnsiTheme="minorHAnsi" w:cstheme="minorHAnsi"/>
          <w:sz w:val="24"/>
          <w:szCs w:val="24"/>
        </w:rPr>
        <w:t xml:space="preserve">costes </w:t>
      </w:r>
      <w:r w:rsidR="00B13A92" w:rsidRPr="008615FD">
        <w:rPr>
          <w:rFonts w:asciiTheme="minorHAnsi" w:hAnsiTheme="minorHAnsi" w:cstheme="minorHAnsi"/>
          <w:sz w:val="24"/>
          <w:szCs w:val="24"/>
        </w:rPr>
        <w:t>por</w:t>
      </w:r>
      <w:r w:rsidRPr="008615FD">
        <w:rPr>
          <w:rFonts w:asciiTheme="minorHAnsi" w:hAnsiTheme="minorHAnsi" w:cstheme="minorHAnsi"/>
          <w:sz w:val="24"/>
          <w:szCs w:val="24"/>
        </w:rPr>
        <w:t xml:space="preserve"> los </w:t>
      </w:r>
      <w:r w:rsidR="00393001" w:rsidRPr="008615FD">
        <w:rPr>
          <w:rFonts w:asciiTheme="minorHAnsi" w:hAnsiTheme="minorHAnsi" w:cstheme="minorHAnsi"/>
          <w:sz w:val="24"/>
          <w:szCs w:val="24"/>
        </w:rPr>
        <w:t xml:space="preserve">TAC </w:t>
      </w:r>
      <w:r w:rsidR="00997C05" w:rsidRPr="008615FD">
        <w:rPr>
          <w:rFonts w:asciiTheme="minorHAnsi" w:hAnsiTheme="minorHAnsi" w:cstheme="minorHAnsi"/>
          <w:sz w:val="24"/>
          <w:szCs w:val="24"/>
        </w:rPr>
        <w:t xml:space="preserve">es </w:t>
      </w:r>
      <w:r w:rsidR="00B13A92" w:rsidRPr="008615FD">
        <w:rPr>
          <w:rFonts w:asciiTheme="minorHAnsi" w:hAnsiTheme="minorHAnsi" w:cstheme="minorHAnsi"/>
          <w:sz w:val="24"/>
          <w:szCs w:val="24"/>
        </w:rPr>
        <w:t xml:space="preserve">mediante </w:t>
      </w:r>
      <w:r w:rsidR="0095524F" w:rsidRPr="008615FD">
        <w:rPr>
          <w:rFonts w:asciiTheme="minorHAnsi" w:hAnsiTheme="minorHAnsi" w:cstheme="minorHAnsi"/>
          <w:sz w:val="24"/>
          <w:szCs w:val="24"/>
        </w:rPr>
        <w:t xml:space="preserve">el </w:t>
      </w:r>
      <w:r w:rsidR="00DE3793" w:rsidRPr="008615FD">
        <w:rPr>
          <w:rFonts w:asciiTheme="minorHAnsi" w:hAnsiTheme="minorHAnsi" w:cstheme="minorHAnsi"/>
          <w:sz w:val="24"/>
          <w:szCs w:val="24"/>
        </w:rPr>
        <w:t xml:space="preserve">pago </w:t>
      </w:r>
      <w:r w:rsidR="0095524F" w:rsidRPr="008615FD">
        <w:rPr>
          <w:rFonts w:asciiTheme="minorHAnsi" w:hAnsiTheme="minorHAnsi" w:cstheme="minorHAnsi"/>
          <w:sz w:val="24"/>
          <w:szCs w:val="24"/>
        </w:rPr>
        <w:t>de una cuota inicial y de cuotas periódicas</w:t>
      </w:r>
      <w:r w:rsidR="006D5A16" w:rsidRPr="008615FD">
        <w:rPr>
          <w:rFonts w:asciiTheme="minorHAnsi" w:hAnsiTheme="minorHAnsi" w:cstheme="minorHAnsi"/>
          <w:sz w:val="24"/>
          <w:szCs w:val="24"/>
        </w:rPr>
        <w:t xml:space="preserve"> a SEVeM, organismo encargado de la gestión de estos pagos.   </w:t>
      </w:r>
    </w:p>
    <w:p w14:paraId="359498FC" w14:textId="384C5A40" w:rsidR="002117A3" w:rsidRPr="008615FD" w:rsidRDefault="001664CA"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IX</w:t>
      </w:r>
      <w:r w:rsidR="002117A3" w:rsidRPr="008615FD">
        <w:rPr>
          <w:rFonts w:asciiTheme="minorHAnsi" w:hAnsiTheme="minorHAnsi" w:cstheme="minorHAnsi"/>
          <w:sz w:val="24"/>
          <w:szCs w:val="24"/>
        </w:rPr>
        <w:t>. Que</w:t>
      </w:r>
      <w:r w:rsidR="005B1318" w:rsidRPr="008615FD">
        <w:rPr>
          <w:rFonts w:asciiTheme="minorHAnsi" w:hAnsiTheme="minorHAnsi" w:cstheme="minorHAnsi"/>
          <w:sz w:val="24"/>
          <w:szCs w:val="24"/>
        </w:rPr>
        <w:t>,</w:t>
      </w:r>
      <w:r w:rsidR="002117A3" w:rsidRPr="008615FD">
        <w:rPr>
          <w:rFonts w:asciiTheme="minorHAnsi" w:hAnsiTheme="minorHAnsi" w:cstheme="minorHAnsi"/>
          <w:sz w:val="24"/>
          <w:szCs w:val="24"/>
        </w:rPr>
        <w:t xml:space="preserve"> para </w:t>
      </w:r>
      <w:r w:rsidR="00347AE3" w:rsidRPr="008615FD">
        <w:rPr>
          <w:rFonts w:asciiTheme="minorHAnsi" w:hAnsiTheme="minorHAnsi" w:cstheme="minorHAnsi"/>
          <w:sz w:val="24"/>
          <w:szCs w:val="24"/>
        </w:rPr>
        <w:t xml:space="preserve">regular </w:t>
      </w:r>
      <w:r w:rsidR="006D5A16" w:rsidRPr="008615FD">
        <w:rPr>
          <w:rFonts w:asciiTheme="minorHAnsi" w:hAnsiTheme="minorHAnsi" w:cstheme="minorHAnsi"/>
          <w:sz w:val="24"/>
          <w:szCs w:val="24"/>
        </w:rPr>
        <w:t>los servicios prestados por SEVeM</w:t>
      </w:r>
      <w:r w:rsidR="008052F0" w:rsidRPr="008615FD">
        <w:rPr>
          <w:rFonts w:asciiTheme="minorHAnsi" w:hAnsiTheme="minorHAnsi" w:cstheme="minorHAnsi"/>
          <w:sz w:val="24"/>
          <w:szCs w:val="24"/>
        </w:rPr>
        <w:t xml:space="preserve"> </w:t>
      </w:r>
      <w:r w:rsidR="006D5A16" w:rsidRPr="008615FD">
        <w:rPr>
          <w:rFonts w:asciiTheme="minorHAnsi" w:hAnsiTheme="minorHAnsi" w:cstheme="minorHAnsi"/>
          <w:sz w:val="24"/>
          <w:szCs w:val="24"/>
        </w:rPr>
        <w:t>a</w:t>
      </w:r>
      <w:r w:rsidR="00997C05" w:rsidRPr="008615FD">
        <w:rPr>
          <w:rFonts w:asciiTheme="minorHAnsi" w:hAnsiTheme="minorHAnsi" w:cstheme="minorHAnsi"/>
          <w:sz w:val="24"/>
          <w:szCs w:val="24"/>
        </w:rPr>
        <w:t xml:space="preserve"> </w:t>
      </w:r>
      <w:r w:rsidR="006D5A16" w:rsidRPr="008615FD">
        <w:rPr>
          <w:rFonts w:asciiTheme="minorHAnsi" w:hAnsiTheme="minorHAnsi" w:cstheme="minorHAnsi"/>
          <w:sz w:val="24"/>
          <w:szCs w:val="24"/>
        </w:rPr>
        <w:t>l</w:t>
      </w:r>
      <w:r w:rsidR="00997C05" w:rsidRPr="008615FD">
        <w:rPr>
          <w:rFonts w:asciiTheme="minorHAnsi" w:hAnsiTheme="minorHAnsi" w:cstheme="minorHAnsi"/>
          <w:sz w:val="24"/>
          <w:szCs w:val="24"/>
        </w:rPr>
        <w:t>os</w:t>
      </w:r>
      <w:r w:rsidR="006D5A16" w:rsidRPr="008615FD">
        <w:rPr>
          <w:rFonts w:asciiTheme="minorHAnsi" w:hAnsiTheme="minorHAnsi" w:cstheme="minorHAnsi"/>
          <w:sz w:val="24"/>
          <w:szCs w:val="24"/>
        </w:rPr>
        <w:t xml:space="preserve"> TAC</w:t>
      </w:r>
      <w:r w:rsidR="00B51B1C" w:rsidRPr="008615FD">
        <w:rPr>
          <w:rFonts w:asciiTheme="minorHAnsi" w:eastAsia="Times New Roman" w:hAnsiTheme="minorHAnsi" w:cstheme="minorHAnsi"/>
          <w:color w:val="212121"/>
          <w:sz w:val="24"/>
          <w:szCs w:val="24"/>
        </w:rPr>
        <w:t xml:space="preserve">, </w:t>
      </w:r>
      <w:r w:rsidR="006D5A16" w:rsidRPr="008615FD">
        <w:rPr>
          <w:rFonts w:asciiTheme="minorHAnsi" w:hAnsiTheme="minorHAnsi" w:cstheme="minorHAnsi"/>
          <w:sz w:val="24"/>
          <w:szCs w:val="24"/>
        </w:rPr>
        <w:t xml:space="preserve">así como el mencionado </w:t>
      </w:r>
      <w:r w:rsidR="008A10E4" w:rsidRPr="008615FD">
        <w:rPr>
          <w:rFonts w:asciiTheme="minorHAnsi" w:hAnsiTheme="minorHAnsi" w:cstheme="minorHAnsi"/>
          <w:sz w:val="24"/>
          <w:szCs w:val="24"/>
        </w:rPr>
        <w:t xml:space="preserve">abono de cuotas que </w:t>
      </w:r>
      <w:r w:rsidR="00B51B1C" w:rsidRPr="008615FD">
        <w:rPr>
          <w:rFonts w:asciiTheme="minorHAnsi" w:hAnsiTheme="minorHAnsi" w:cstheme="minorHAnsi"/>
          <w:sz w:val="24"/>
          <w:szCs w:val="24"/>
        </w:rPr>
        <w:t xml:space="preserve">éstos </w:t>
      </w:r>
      <w:r w:rsidR="008A10E4" w:rsidRPr="008615FD">
        <w:rPr>
          <w:rFonts w:asciiTheme="minorHAnsi" w:hAnsiTheme="minorHAnsi" w:cstheme="minorHAnsi"/>
          <w:sz w:val="24"/>
          <w:szCs w:val="24"/>
        </w:rPr>
        <w:t>debe</w:t>
      </w:r>
      <w:r w:rsidR="00B51B1C" w:rsidRPr="008615FD">
        <w:rPr>
          <w:rFonts w:asciiTheme="minorHAnsi" w:hAnsiTheme="minorHAnsi" w:cstheme="minorHAnsi"/>
          <w:sz w:val="24"/>
          <w:szCs w:val="24"/>
        </w:rPr>
        <w:t>n</w:t>
      </w:r>
      <w:r w:rsidR="008A10E4" w:rsidRPr="008615FD">
        <w:rPr>
          <w:rFonts w:asciiTheme="minorHAnsi" w:hAnsiTheme="minorHAnsi" w:cstheme="minorHAnsi"/>
          <w:sz w:val="24"/>
          <w:szCs w:val="24"/>
        </w:rPr>
        <w:t xml:space="preserve"> realizar a</w:t>
      </w:r>
      <w:r w:rsidR="002117A3" w:rsidRPr="008615FD">
        <w:rPr>
          <w:rFonts w:asciiTheme="minorHAnsi" w:hAnsiTheme="minorHAnsi" w:cstheme="minorHAnsi"/>
          <w:sz w:val="24"/>
          <w:szCs w:val="24"/>
        </w:rPr>
        <w:t xml:space="preserve"> SEVeM</w:t>
      </w:r>
      <w:r w:rsidR="008A10E4" w:rsidRPr="008615FD">
        <w:rPr>
          <w:rFonts w:asciiTheme="minorHAnsi" w:hAnsiTheme="minorHAnsi" w:cstheme="minorHAnsi"/>
          <w:sz w:val="24"/>
          <w:szCs w:val="24"/>
        </w:rPr>
        <w:t xml:space="preserve">, </w:t>
      </w:r>
      <w:r w:rsidR="00B51B1C" w:rsidRPr="008615FD">
        <w:rPr>
          <w:rFonts w:asciiTheme="minorHAnsi" w:hAnsiTheme="minorHAnsi" w:cstheme="minorHAnsi"/>
          <w:sz w:val="24"/>
          <w:szCs w:val="24"/>
        </w:rPr>
        <w:t xml:space="preserve">las                                                                                                                                                                                                        </w:t>
      </w:r>
      <w:r w:rsidR="008A10E4" w:rsidRPr="008615FD">
        <w:rPr>
          <w:rFonts w:asciiTheme="minorHAnsi" w:hAnsiTheme="minorHAnsi" w:cstheme="minorHAnsi"/>
          <w:sz w:val="24"/>
          <w:szCs w:val="24"/>
        </w:rPr>
        <w:t xml:space="preserve">Partes </w:t>
      </w:r>
      <w:r w:rsidR="002117A3" w:rsidRPr="008615FD">
        <w:rPr>
          <w:rFonts w:asciiTheme="minorHAnsi" w:hAnsiTheme="minorHAnsi" w:cstheme="minorHAnsi"/>
          <w:sz w:val="24"/>
          <w:szCs w:val="24"/>
        </w:rPr>
        <w:t xml:space="preserve">acuerdan que su relación se regirá por las siguientes </w:t>
      </w:r>
    </w:p>
    <w:p w14:paraId="20BDCF3E" w14:textId="77777777" w:rsidR="002117A3" w:rsidRPr="008615FD" w:rsidRDefault="002117A3" w:rsidP="009D1CA5">
      <w:pPr>
        <w:spacing w:before="360" w:line="240" w:lineRule="auto"/>
        <w:jc w:val="center"/>
        <w:rPr>
          <w:rFonts w:asciiTheme="minorHAnsi" w:hAnsiTheme="minorHAnsi" w:cstheme="minorHAnsi"/>
          <w:b/>
          <w:bCs/>
          <w:sz w:val="24"/>
          <w:szCs w:val="24"/>
        </w:rPr>
      </w:pPr>
      <w:r w:rsidRPr="008615FD">
        <w:rPr>
          <w:rFonts w:asciiTheme="minorHAnsi" w:hAnsiTheme="minorHAnsi" w:cstheme="minorHAnsi"/>
          <w:b/>
          <w:bCs/>
          <w:sz w:val="24"/>
          <w:szCs w:val="24"/>
        </w:rPr>
        <w:t>CLÁUSULAS</w:t>
      </w:r>
    </w:p>
    <w:p w14:paraId="62DA3BE4" w14:textId="4815C6CB" w:rsidR="00C75AE4" w:rsidRPr="008615FD" w:rsidRDefault="00C75AE4" w:rsidP="0036545F">
      <w:pPr>
        <w:pStyle w:val="Prrafodelista"/>
        <w:numPr>
          <w:ilvl w:val="0"/>
          <w:numId w:val="2"/>
        </w:numPr>
        <w:spacing w:after="240" w:line="240" w:lineRule="auto"/>
        <w:ind w:left="567" w:hanging="567"/>
        <w:outlineLvl w:val="0"/>
        <w:rPr>
          <w:rFonts w:asciiTheme="minorHAnsi" w:hAnsiTheme="minorHAnsi" w:cstheme="minorHAnsi"/>
          <w:b/>
          <w:bCs/>
          <w:sz w:val="24"/>
          <w:szCs w:val="24"/>
        </w:rPr>
      </w:pPr>
      <w:bookmarkStart w:id="2" w:name="_Toc113277731"/>
      <w:r w:rsidRPr="008615FD">
        <w:rPr>
          <w:rFonts w:asciiTheme="minorHAnsi" w:hAnsiTheme="minorHAnsi" w:cstheme="minorHAnsi"/>
          <w:b/>
          <w:bCs/>
          <w:sz w:val="24"/>
          <w:szCs w:val="24"/>
        </w:rPr>
        <w:t>PREVI</w:t>
      </w:r>
      <w:r w:rsidR="009835CA" w:rsidRPr="008615FD">
        <w:rPr>
          <w:rFonts w:asciiTheme="minorHAnsi" w:hAnsiTheme="minorHAnsi" w:cstheme="minorHAnsi"/>
          <w:b/>
          <w:bCs/>
          <w:sz w:val="24"/>
          <w:szCs w:val="24"/>
        </w:rPr>
        <w:t>A</w:t>
      </w:r>
      <w:bookmarkEnd w:id="2"/>
    </w:p>
    <w:p w14:paraId="46CD2A72" w14:textId="77777777" w:rsidR="00C75AE4" w:rsidRPr="008615FD" w:rsidRDefault="00C75AE4" w:rsidP="00953ACC">
      <w:pPr>
        <w:pStyle w:val="Prrafodelista"/>
        <w:spacing w:after="240" w:line="240" w:lineRule="auto"/>
        <w:ind w:left="360"/>
        <w:outlineLvl w:val="0"/>
        <w:rPr>
          <w:rFonts w:asciiTheme="minorHAnsi" w:hAnsiTheme="minorHAnsi" w:cstheme="minorHAnsi"/>
          <w:b/>
          <w:bCs/>
          <w:sz w:val="24"/>
          <w:szCs w:val="24"/>
        </w:rPr>
      </w:pPr>
    </w:p>
    <w:p w14:paraId="293E4EF0" w14:textId="0985A3AD" w:rsidR="00C75AE4" w:rsidRPr="008615FD" w:rsidRDefault="00C75AE4" w:rsidP="00953ACC">
      <w:pPr>
        <w:pStyle w:val="Prrafodelista"/>
        <w:numPr>
          <w:ilvl w:val="1"/>
          <w:numId w:val="30"/>
        </w:numPr>
        <w:spacing w:after="240" w:line="240" w:lineRule="auto"/>
        <w:ind w:left="567" w:hanging="567"/>
        <w:contextualSpacing w:val="0"/>
        <w:outlineLvl w:val="0"/>
        <w:rPr>
          <w:rFonts w:asciiTheme="minorHAnsi" w:hAnsiTheme="minorHAnsi" w:cstheme="minorHAnsi"/>
          <w:b/>
          <w:bCs/>
          <w:sz w:val="24"/>
          <w:szCs w:val="24"/>
        </w:rPr>
      </w:pPr>
      <w:bookmarkStart w:id="3" w:name="_Toc98869845"/>
      <w:bookmarkStart w:id="4" w:name="_Toc98921946"/>
      <w:bookmarkStart w:id="5" w:name="_Toc112930451"/>
      <w:bookmarkStart w:id="6" w:name="_Toc112930632"/>
      <w:bookmarkStart w:id="7" w:name="_Toc113277732"/>
      <w:r w:rsidRPr="008615FD">
        <w:rPr>
          <w:rFonts w:asciiTheme="minorHAnsi" w:hAnsiTheme="minorHAnsi" w:cstheme="minorHAnsi"/>
          <w:sz w:val="24"/>
          <w:szCs w:val="24"/>
        </w:rPr>
        <w:t>A los efectos de lo previsto en este contrato:</w:t>
      </w:r>
      <w:bookmarkEnd w:id="3"/>
      <w:bookmarkEnd w:id="4"/>
      <w:bookmarkEnd w:id="5"/>
      <w:bookmarkEnd w:id="6"/>
      <w:bookmarkEnd w:id="7"/>
    </w:p>
    <w:p w14:paraId="116B2A6C" w14:textId="77777777" w:rsidR="00C75AE4" w:rsidRPr="008615FD" w:rsidRDefault="00C75AE4" w:rsidP="009D1CA5">
      <w:pPr>
        <w:pStyle w:val="Prrafodelista"/>
        <w:numPr>
          <w:ilvl w:val="2"/>
          <w:numId w:val="30"/>
        </w:numPr>
        <w:spacing w:after="120" w:line="240" w:lineRule="auto"/>
        <w:ind w:left="1276" w:hanging="709"/>
        <w:contextualSpacing w:val="0"/>
        <w:outlineLvl w:val="0"/>
        <w:rPr>
          <w:rFonts w:asciiTheme="minorHAnsi" w:hAnsiTheme="minorHAnsi" w:cstheme="minorHAnsi"/>
          <w:sz w:val="24"/>
          <w:szCs w:val="24"/>
        </w:rPr>
      </w:pPr>
      <w:bookmarkStart w:id="8" w:name="_Toc98869846"/>
      <w:bookmarkStart w:id="9" w:name="_Toc98921947"/>
      <w:bookmarkStart w:id="10" w:name="_Toc112930452"/>
      <w:bookmarkStart w:id="11" w:name="_Toc112930633"/>
      <w:bookmarkStart w:id="12" w:name="_Toc113277733"/>
      <w:r w:rsidRPr="008615FD">
        <w:rPr>
          <w:rFonts w:asciiTheme="minorHAnsi" w:hAnsiTheme="minorHAnsi" w:cstheme="minorHAnsi"/>
          <w:sz w:val="24"/>
          <w:szCs w:val="24"/>
        </w:rPr>
        <w:t>El TAC y los TAC Representados se denominarán conjuntamente “los TAC”.</w:t>
      </w:r>
      <w:bookmarkEnd w:id="8"/>
      <w:bookmarkEnd w:id="9"/>
      <w:bookmarkEnd w:id="10"/>
      <w:bookmarkEnd w:id="11"/>
      <w:bookmarkEnd w:id="12"/>
      <w:r w:rsidRPr="008615FD">
        <w:rPr>
          <w:rFonts w:asciiTheme="minorHAnsi" w:hAnsiTheme="minorHAnsi" w:cstheme="minorHAnsi"/>
          <w:sz w:val="24"/>
          <w:szCs w:val="24"/>
        </w:rPr>
        <w:t xml:space="preserve"> </w:t>
      </w:r>
    </w:p>
    <w:p w14:paraId="2A7C3A8B" w14:textId="1C7B0ED1" w:rsidR="00C75AE4" w:rsidRPr="008615FD" w:rsidRDefault="00612A90" w:rsidP="009D1CA5">
      <w:pPr>
        <w:pStyle w:val="Prrafodelista"/>
        <w:numPr>
          <w:ilvl w:val="2"/>
          <w:numId w:val="30"/>
        </w:numPr>
        <w:spacing w:after="120" w:line="240" w:lineRule="auto"/>
        <w:ind w:left="1276" w:hanging="709"/>
        <w:contextualSpacing w:val="0"/>
        <w:outlineLvl w:val="0"/>
        <w:rPr>
          <w:rFonts w:asciiTheme="minorHAnsi" w:hAnsiTheme="minorHAnsi" w:cstheme="minorHAnsi"/>
          <w:sz w:val="24"/>
          <w:szCs w:val="24"/>
        </w:rPr>
      </w:pPr>
      <w:bookmarkStart w:id="13" w:name="_Toc98869847"/>
      <w:bookmarkStart w:id="14" w:name="_Toc98921948"/>
      <w:bookmarkStart w:id="15" w:name="_Toc112930453"/>
      <w:bookmarkStart w:id="16" w:name="_Toc112930634"/>
      <w:bookmarkStart w:id="17" w:name="_Toc113277734"/>
      <w:r w:rsidRPr="008615FD">
        <w:rPr>
          <w:rFonts w:asciiTheme="minorHAnsi" w:hAnsiTheme="minorHAnsi" w:cstheme="minorHAnsi"/>
          <w:sz w:val="24"/>
          <w:szCs w:val="24"/>
        </w:rPr>
        <w:t xml:space="preserve">El </w:t>
      </w:r>
      <w:r w:rsidR="00192CE9" w:rsidRPr="008615FD">
        <w:rPr>
          <w:rFonts w:asciiTheme="minorHAnsi" w:hAnsiTheme="minorHAnsi" w:cstheme="minorHAnsi"/>
          <w:sz w:val="24"/>
          <w:szCs w:val="24"/>
        </w:rPr>
        <w:t>R</w:t>
      </w:r>
      <w:r w:rsidRPr="008615FD">
        <w:rPr>
          <w:rFonts w:asciiTheme="minorHAnsi" w:hAnsiTheme="minorHAnsi" w:cstheme="minorHAnsi"/>
          <w:sz w:val="24"/>
          <w:szCs w:val="24"/>
        </w:rPr>
        <w:t>epresentante de los TAC Representados</w:t>
      </w:r>
      <w:r w:rsidR="00C75AE4" w:rsidRPr="008615FD">
        <w:rPr>
          <w:rFonts w:asciiTheme="minorHAnsi" w:hAnsiTheme="minorHAnsi" w:cstheme="minorHAnsi"/>
          <w:sz w:val="24"/>
          <w:szCs w:val="24"/>
        </w:rPr>
        <w:t xml:space="preserve"> asume directamente su exclusiva obligación de informar y mantener informados a sus TAC Representados de cuanta implicación</w:t>
      </w:r>
      <w:r w:rsidRPr="008615FD">
        <w:rPr>
          <w:rFonts w:asciiTheme="minorHAnsi" w:hAnsiTheme="minorHAnsi" w:cstheme="minorHAnsi"/>
          <w:sz w:val="24"/>
          <w:szCs w:val="24"/>
        </w:rPr>
        <w:t>,</w:t>
      </w:r>
      <w:r w:rsidR="00C75AE4" w:rsidRPr="008615FD">
        <w:rPr>
          <w:rFonts w:asciiTheme="minorHAnsi" w:hAnsiTheme="minorHAnsi" w:cstheme="minorHAnsi"/>
          <w:sz w:val="24"/>
          <w:szCs w:val="24"/>
        </w:rPr>
        <w:t xml:space="preserve"> de toda índole</w:t>
      </w:r>
      <w:r w:rsidRPr="008615FD">
        <w:rPr>
          <w:rFonts w:asciiTheme="minorHAnsi" w:hAnsiTheme="minorHAnsi" w:cstheme="minorHAnsi"/>
          <w:sz w:val="24"/>
          <w:szCs w:val="24"/>
        </w:rPr>
        <w:t>,</w:t>
      </w:r>
      <w:r w:rsidR="00C75AE4" w:rsidRPr="008615FD">
        <w:rPr>
          <w:rFonts w:asciiTheme="minorHAnsi" w:hAnsiTheme="minorHAnsi" w:cstheme="minorHAnsi"/>
          <w:sz w:val="24"/>
          <w:szCs w:val="24"/>
        </w:rPr>
        <w:t xml:space="preserve"> deriva del presente Contrato.</w:t>
      </w:r>
      <w:bookmarkEnd w:id="13"/>
      <w:r w:rsidR="00850CAF" w:rsidRPr="008615FD">
        <w:rPr>
          <w:rFonts w:asciiTheme="minorHAnsi" w:hAnsiTheme="minorHAnsi" w:cstheme="minorHAnsi"/>
          <w:sz w:val="24"/>
          <w:szCs w:val="24"/>
        </w:rPr>
        <w:t xml:space="preserve"> </w:t>
      </w:r>
      <w:r w:rsidR="00192CE9" w:rsidRPr="008615FD">
        <w:rPr>
          <w:rFonts w:asciiTheme="minorHAnsi" w:hAnsiTheme="minorHAnsi" w:cstheme="minorHAnsi"/>
          <w:sz w:val="24"/>
          <w:szCs w:val="24"/>
        </w:rPr>
        <w:t>De igual modo</w:t>
      </w:r>
      <w:r w:rsidR="00850CAF" w:rsidRPr="008615FD">
        <w:rPr>
          <w:rFonts w:asciiTheme="minorHAnsi" w:hAnsiTheme="minorHAnsi" w:cstheme="minorHAnsi"/>
          <w:sz w:val="24"/>
          <w:szCs w:val="24"/>
        </w:rPr>
        <w:t xml:space="preserve">, los mismos asumen la función de informar y </w:t>
      </w:r>
      <w:r w:rsidR="00850CAF" w:rsidRPr="008615FD">
        <w:rPr>
          <w:rFonts w:asciiTheme="minorHAnsi" w:hAnsiTheme="minorHAnsi" w:cstheme="minorHAnsi"/>
          <w:sz w:val="24"/>
          <w:szCs w:val="24"/>
        </w:rPr>
        <w:lastRenderedPageBreak/>
        <w:t xml:space="preserve">presentar </w:t>
      </w:r>
      <w:r w:rsidR="0045659B" w:rsidRPr="008615FD">
        <w:rPr>
          <w:rFonts w:asciiTheme="minorHAnsi" w:hAnsiTheme="minorHAnsi" w:cstheme="minorHAnsi"/>
          <w:sz w:val="24"/>
          <w:szCs w:val="24"/>
        </w:rPr>
        <w:t>a SEVeM de cuanto se requi</w:t>
      </w:r>
      <w:r w:rsidR="001237F4" w:rsidRPr="008615FD">
        <w:rPr>
          <w:rFonts w:asciiTheme="minorHAnsi" w:hAnsiTheme="minorHAnsi" w:cstheme="minorHAnsi"/>
          <w:sz w:val="24"/>
          <w:szCs w:val="24"/>
        </w:rPr>
        <w:t>e</w:t>
      </w:r>
      <w:r w:rsidR="0045659B" w:rsidRPr="008615FD">
        <w:rPr>
          <w:rFonts w:asciiTheme="minorHAnsi" w:hAnsiTheme="minorHAnsi" w:cstheme="minorHAnsi"/>
          <w:sz w:val="24"/>
          <w:szCs w:val="24"/>
        </w:rPr>
        <w:t>re en este Contrato.</w:t>
      </w:r>
      <w:bookmarkEnd w:id="14"/>
      <w:bookmarkEnd w:id="15"/>
      <w:bookmarkEnd w:id="16"/>
      <w:bookmarkEnd w:id="17"/>
      <w:r w:rsidR="0045659B" w:rsidRPr="008615FD">
        <w:rPr>
          <w:rFonts w:asciiTheme="minorHAnsi" w:hAnsiTheme="minorHAnsi" w:cstheme="minorHAnsi"/>
          <w:sz w:val="24"/>
          <w:szCs w:val="24"/>
        </w:rPr>
        <w:t xml:space="preserve"> </w:t>
      </w:r>
    </w:p>
    <w:p w14:paraId="2F1010C8" w14:textId="2B7844C7" w:rsidR="00C75AE4" w:rsidRPr="008615FD" w:rsidRDefault="00C75AE4" w:rsidP="009D1CA5">
      <w:pPr>
        <w:pStyle w:val="Prrafodelista"/>
        <w:numPr>
          <w:ilvl w:val="2"/>
          <w:numId w:val="30"/>
        </w:numPr>
        <w:spacing w:after="240" w:line="240" w:lineRule="auto"/>
        <w:ind w:left="1276" w:hanging="709"/>
        <w:outlineLvl w:val="0"/>
        <w:rPr>
          <w:rFonts w:asciiTheme="minorHAnsi" w:hAnsiTheme="minorHAnsi" w:cstheme="minorHAnsi"/>
          <w:b/>
          <w:bCs/>
          <w:sz w:val="24"/>
          <w:szCs w:val="24"/>
        </w:rPr>
      </w:pPr>
      <w:bookmarkStart w:id="18" w:name="_Toc98869848"/>
      <w:bookmarkStart w:id="19" w:name="_Toc98921949"/>
      <w:bookmarkStart w:id="20" w:name="_Toc112930454"/>
      <w:bookmarkStart w:id="21" w:name="_Toc112930635"/>
      <w:bookmarkStart w:id="22" w:name="_Toc113277735"/>
      <w:r w:rsidRPr="008615FD">
        <w:rPr>
          <w:rFonts w:asciiTheme="minorHAnsi" w:hAnsiTheme="minorHAnsi" w:cstheme="minorHAnsi"/>
          <w:sz w:val="24"/>
          <w:szCs w:val="24"/>
        </w:rPr>
        <w:t xml:space="preserve">Tanto </w:t>
      </w:r>
      <w:r w:rsidR="00612A90" w:rsidRPr="008615FD">
        <w:rPr>
          <w:rFonts w:asciiTheme="minorHAnsi" w:hAnsiTheme="minorHAnsi" w:cstheme="minorHAnsi"/>
          <w:sz w:val="24"/>
          <w:szCs w:val="24"/>
        </w:rPr>
        <w:t>los datos d</w:t>
      </w:r>
      <w:r w:rsidRPr="008615FD">
        <w:rPr>
          <w:rFonts w:asciiTheme="minorHAnsi" w:hAnsiTheme="minorHAnsi" w:cstheme="minorHAnsi"/>
          <w:sz w:val="24"/>
          <w:szCs w:val="24"/>
        </w:rPr>
        <w:t xml:space="preserve">el TAC como, en su caso, los </w:t>
      </w:r>
      <w:r w:rsidR="00612A90" w:rsidRPr="008615FD">
        <w:rPr>
          <w:rFonts w:asciiTheme="minorHAnsi" w:hAnsiTheme="minorHAnsi" w:cstheme="minorHAnsi"/>
          <w:sz w:val="24"/>
          <w:szCs w:val="24"/>
        </w:rPr>
        <w:t xml:space="preserve">de los </w:t>
      </w:r>
      <w:r w:rsidRPr="008615FD">
        <w:rPr>
          <w:rFonts w:asciiTheme="minorHAnsi" w:hAnsiTheme="minorHAnsi" w:cstheme="minorHAnsi"/>
          <w:sz w:val="24"/>
          <w:szCs w:val="24"/>
        </w:rPr>
        <w:t xml:space="preserve">TAC Representados, deben constar en el </w:t>
      </w:r>
      <w:r w:rsidRPr="008615FD">
        <w:rPr>
          <w:rFonts w:asciiTheme="minorHAnsi" w:hAnsiTheme="minorHAnsi" w:cstheme="minorHAnsi"/>
          <w:b/>
          <w:bCs/>
          <w:sz w:val="24"/>
          <w:szCs w:val="24"/>
        </w:rPr>
        <w:t>Anexo I</w:t>
      </w:r>
      <w:r w:rsidR="008B32AC" w:rsidRPr="008615FD">
        <w:rPr>
          <w:rFonts w:asciiTheme="minorHAnsi" w:hAnsiTheme="minorHAnsi" w:cstheme="minorHAnsi"/>
          <w:b/>
          <w:bCs/>
          <w:sz w:val="24"/>
          <w:szCs w:val="24"/>
        </w:rPr>
        <w:t>I</w:t>
      </w:r>
      <w:r w:rsidRPr="008615FD">
        <w:rPr>
          <w:rFonts w:asciiTheme="minorHAnsi" w:hAnsiTheme="minorHAnsi" w:cstheme="minorHAnsi"/>
          <w:b/>
          <w:bCs/>
          <w:sz w:val="24"/>
          <w:szCs w:val="24"/>
        </w:rPr>
        <w:t xml:space="preserve"> (Registro de TAC y TAC Representados).</w:t>
      </w:r>
      <w:bookmarkEnd w:id="18"/>
      <w:bookmarkEnd w:id="19"/>
      <w:bookmarkEnd w:id="20"/>
      <w:bookmarkEnd w:id="21"/>
      <w:bookmarkEnd w:id="22"/>
    </w:p>
    <w:p w14:paraId="04A64125" w14:textId="77777777" w:rsidR="00612A90" w:rsidRPr="008615FD" w:rsidRDefault="00612A90" w:rsidP="00953ACC">
      <w:pPr>
        <w:pStyle w:val="Prrafodelista"/>
        <w:spacing w:after="240" w:line="240" w:lineRule="auto"/>
        <w:ind w:left="1080"/>
        <w:outlineLvl w:val="0"/>
        <w:rPr>
          <w:rFonts w:asciiTheme="minorHAnsi" w:hAnsiTheme="minorHAnsi" w:cstheme="minorHAnsi"/>
          <w:sz w:val="24"/>
          <w:szCs w:val="24"/>
        </w:rPr>
      </w:pPr>
    </w:p>
    <w:p w14:paraId="16EE3351" w14:textId="06899C0F" w:rsidR="00997C05" w:rsidRPr="008615FD" w:rsidRDefault="00955819" w:rsidP="0036545F">
      <w:pPr>
        <w:pStyle w:val="Prrafodelista"/>
        <w:numPr>
          <w:ilvl w:val="0"/>
          <w:numId w:val="2"/>
        </w:numPr>
        <w:spacing w:after="240" w:line="240" w:lineRule="auto"/>
        <w:ind w:left="567" w:hanging="567"/>
        <w:outlineLvl w:val="0"/>
        <w:rPr>
          <w:rFonts w:asciiTheme="minorHAnsi" w:hAnsiTheme="minorHAnsi" w:cstheme="minorHAnsi"/>
          <w:b/>
          <w:bCs/>
          <w:sz w:val="24"/>
          <w:szCs w:val="24"/>
        </w:rPr>
      </w:pPr>
      <w:bookmarkStart w:id="23" w:name="_Toc113277736"/>
      <w:r w:rsidRPr="008615FD">
        <w:rPr>
          <w:rFonts w:asciiTheme="minorHAnsi" w:hAnsiTheme="minorHAnsi" w:cstheme="minorHAnsi"/>
          <w:b/>
          <w:bCs/>
          <w:sz w:val="24"/>
          <w:szCs w:val="24"/>
        </w:rPr>
        <w:t>OBJETO</w:t>
      </w:r>
      <w:bookmarkEnd w:id="23"/>
    </w:p>
    <w:p w14:paraId="6834B194" w14:textId="77777777" w:rsidR="00985224" w:rsidRPr="008615FD" w:rsidRDefault="00985224" w:rsidP="00953ACC">
      <w:pPr>
        <w:pStyle w:val="Prrafodelista"/>
        <w:spacing w:after="240" w:line="240" w:lineRule="auto"/>
        <w:ind w:left="360"/>
        <w:outlineLvl w:val="0"/>
        <w:rPr>
          <w:rFonts w:asciiTheme="minorHAnsi" w:hAnsiTheme="minorHAnsi" w:cstheme="minorHAnsi"/>
          <w:b/>
          <w:bCs/>
          <w:sz w:val="24"/>
          <w:szCs w:val="24"/>
        </w:rPr>
      </w:pPr>
    </w:p>
    <w:p w14:paraId="426D0380" w14:textId="2D58BB88" w:rsidR="00955819" w:rsidRPr="008615FD" w:rsidRDefault="00955819" w:rsidP="0036545F">
      <w:pPr>
        <w:pStyle w:val="Prrafodelista"/>
        <w:numPr>
          <w:ilvl w:val="1"/>
          <w:numId w:val="35"/>
        </w:numPr>
        <w:spacing w:after="240" w:line="240" w:lineRule="auto"/>
        <w:ind w:left="567" w:hanging="567"/>
        <w:outlineLvl w:val="0"/>
        <w:rPr>
          <w:rFonts w:asciiTheme="minorHAnsi" w:hAnsiTheme="minorHAnsi" w:cstheme="minorHAnsi"/>
          <w:sz w:val="24"/>
          <w:szCs w:val="24"/>
        </w:rPr>
      </w:pPr>
      <w:bookmarkStart w:id="24" w:name="_Toc98869850"/>
      <w:bookmarkStart w:id="25" w:name="_Toc98921951"/>
      <w:bookmarkStart w:id="26" w:name="_Toc112930456"/>
      <w:bookmarkStart w:id="27" w:name="_Toc112930637"/>
      <w:bookmarkStart w:id="28" w:name="_Toc113277737"/>
      <w:r w:rsidRPr="008615FD">
        <w:rPr>
          <w:rFonts w:asciiTheme="minorHAnsi" w:hAnsiTheme="minorHAnsi" w:cstheme="minorHAnsi"/>
          <w:sz w:val="24"/>
          <w:szCs w:val="24"/>
        </w:rPr>
        <w:t xml:space="preserve">El objeto de este Contrato es regular la prestación de servicios realizada por SEVeM </w:t>
      </w:r>
      <w:r w:rsidR="00A5425C" w:rsidRPr="008615FD">
        <w:rPr>
          <w:rFonts w:asciiTheme="minorHAnsi" w:hAnsiTheme="minorHAnsi" w:cstheme="minorHAnsi"/>
          <w:sz w:val="24"/>
          <w:szCs w:val="24"/>
        </w:rPr>
        <w:t xml:space="preserve">a los </w:t>
      </w:r>
      <w:r w:rsidR="005B1318" w:rsidRPr="008615FD">
        <w:rPr>
          <w:rFonts w:asciiTheme="minorHAnsi" w:hAnsiTheme="minorHAnsi" w:cstheme="minorHAnsi"/>
          <w:sz w:val="24"/>
          <w:szCs w:val="24"/>
        </w:rPr>
        <w:t>TAC</w:t>
      </w:r>
      <w:r w:rsidR="00A5425C" w:rsidRPr="008615FD">
        <w:rPr>
          <w:rFonts w:asciiTheme="minorHAnsi" w:hAnsiTheme="minorHAnsi" w:cstheme="minorHAnsi"/>
          <w:sz w:val="24"/>
          <w:szCs w:val="24"/>
        </w:rPr>
        <w:t xml:space="preserve">, </w:t>
      </w:r>
      <w:r w:rsidRPr="008615FD">
        <w:rPr>
          <w:rFonts w:asciiTheme="minorHAnsi" w:hAnsiTheme="minorHAnsi" w:cstheme="minorHAnsi"/>
          <w:sz w:val="24"/>
          <w:szCs w:val="24"/>
        </w:rPr>
        <w:t>así como las condiciones de financiación que</w:t>
      </w:r>
      <w:r w:rsidR="00A5425C" w:rsidRPr="008615FD">
        <w:rPr>
          <w:rFonts w:asciiTheme="minorHAnsi" w:hAnsiTheme="minorHAnsi" w:cstheme="minorHAnsi"/>
          <w:sz w:val="24"/>
          <w:szCs w:val="24"/>
        </w:rPr>
        <w:t xml:space="preserve"> </w:t>
      </w:r>
      <w:r w:rsidR="00C71032" w:rsidRPr="008615FD">
        <w:rPr>
          <w:rFonts w:asciiTheme="minorHAnsi" w:hAnsiTheme="minorHAnsi" w:cstheme="minorHAnsi"/>
          <w:sz w:val="24"/>
          <w:szCs w:val="24"/>
        </w:rPr>
        <w:t xml:space="preserve">los TAC </w:t>
      </w:r>
      <w:r w:rsidRPr="008615FD">
        <w:rPr>
          <w:rFonts w:asciiTheme="minorHAnsi" w:hAnsiTheme="minorHAnsi" w:cstheme="minorHAnsi"/>
          <w:sz w:val="24"/>
          <w:szCs w:val="24"/>
        </w:rPr>
        <w:t>está</w:t>
      </w:r>
      <w:r w:rsidR="00A5425C" w:rsidRPr="008615FD">
        <w:rPr>
          <w:rFonts w:asciiTheme="minorHAnsi" w:hAnsiTheme="minorHAnsi" w:cstheme="minorHAnsi"/>
          <w:sz w:val="24"/>
          <w:szCs w:val="24"/>
        </w:rPr>
        <w:t>n</w:t>
      </w:r>
      <w:r w:rsidRPr="008615FD">
        <w:rPr>
          <w:rFonts w:asciiTheme="minorHAnsi" w:hAnsiTheme="minorHAnsi" w:cstheme="minorHAnsi"/>
          <w:sz w:val="24"/>
          <w:szCs w:val="24"/>
        </w:rPr>
        <w:t xml:space="preserve"> obligado</w:t>
      </w:r>
      <w:r w:rsidR="00A5425C" w:rsidRPr="008615FD">
        <w:rPr>
          <w:rFonts w:asciiTheme="minorHAnsi" w:hAnsiTheme="minorHAnsi" w:cstheme="minorHAnsi"/>
          <w:sz w:val="24"/>
          <w:szCs w:val="24"/>
        </w:rPr>
        <w:t>s</w:t>
      </w:r>
      <w:r w:rsidRPr="008615FD">
        <w:rPr>
          <w:rFonts w:asciiTheme="minorHAnsi" w:hAnsiTheme="minorHAnsi" w:cstheme="minorHAnsi"/>
          <w:sz w:val="24"/>
          <w:szCs w:val="24"/>
        </w:rPr>
        <w:t xml:space="preserve"> a asumir. Dicha prestación de servicios </w:t>
      </w:r>
      <w:r w:rsidR="00612A90" w:rsidRPr="008615FD">
        <w:rPr>
          <w:rFonts w:asciiTheme="minorHAnsi" w:hAnsiTheme="minorHAnsi" w:cstheme="minorHAnsi"/>
          <w:sz w:val="24"/>
          <w:szCs w:val="24"/>
        </w:rPr>
        <w:t xml:space="preserve">de gestión y funcionamiento del SNVM, </w:t>
      </w:r>
      <w:r w:rsidRPr="008615FD">
        <w:rPr>
          <w:rFonts w:asciiTheme="minorHAnsi" w:hAnsiTheme="minorHAnsi" w:cstheme="minorHAnsi"/>
          <w:sz w:val="24"/>
          <w:szCs w:val="24"/>
        </w:rPr>
        <w:t>incluye:</w:t>
      </w:r>
      <w:bookmarkEnd w:id="24"/>
      <w:bookmarkEnd w:id="25"/>
      <w:bookmarkEnd w:id="26"/>
      <w:bookmarkEnd w:id="27"/>
      <w:bookmarkEnd w:id="28"/>
    </w:p>
    <w:p w14:paraId="2E416696" w14:textId="77777777" w:rsidR="00612A90" w:rsidRPr="008615FD" w:rsidRDefault="00612A90" w:rsidP="00953ACC">
      <w:pPr>
        <w:pStyle w:val="Prrafodelista"/>
        <w:spacing w:after="240" w:line="240" w:lineRule="auto"/>
        <w:ind w:left="709"/>
        <w:outlineLvl w:val="0"/>
        <w:rPr>
          <w:rFonts w:asciiTheme="minorHAnsi" w:hAnsiTheme="minorHAnsi" w:cstheme="minorHAnsi"/>
          <w:sz w:val="24"/>
          <w:szCs w:val="24"/>
        </w:rPr>
      </w:pPr>
    </w:p>
    <w:p w14:paraId="459BDC83" w14:textId="4D65D140" w:rsidR="00A41A31" w:rsidRPr="008615FD" w:rsidRDefault="00A41A31" w:rsidP="00F0615E">
      <w:pPr>
        <w:pStyle w:val="Prrafodelista"/>
        <w:numPr>
          <w:ilvl w:val="2"/>
          <w:numId w:val="35"/>
        </w:numPr>
        <w:spacing w:after="120" w:line="240" w:lineRule="auto"/>
        <w:ind w:left="1276" w:hanging="709"/>
        <w:contextualSpacing w:val="0"/>
        <w:outlineLvl w:val="0"/>
        <w:rPr>
          <w:rFonts w:asciiTheme="minorHAnsi" w:hAnsiTheme="minorHAnsi" w:cstheme="minorHAnsi"/>
          <w:sz w:val="24"/>
          <w:szCs w:val="24"/>
        </w:rPr>
      </w:pPr>
      <w:bookmarkStart w:id="29" w:name="_Toc98921952"/>
      <w:bookmarkStart w:id="30" w:name="_Toc112930457"/>
      <w:bookmarkStart w:id="31" w:name="_Toc112930638"/>
      <w:bookmarkStart w:id="32" w:name="_Toc113277738"/>
      <w:r w:rsidRPr="008615FD">
        <w:rPr>
          <w:rFonts w:asciiTheme="minorHAnsi" w:hAnsiTheme="minorHAnsi" w:cstheme="minorHAnsi"/>
          <w:sz w:val="24"/>
          <w:szCs w:val="24"/>
        </w:rPr>
        <w:t>la gestión del desarrollo, prueba, implementación, actualización y mantenimiento del SNMV</w:t>
      </w:r>
      <w:r w:rsidR="003674A7" w:rsidRPr="008615FD">
        <w:rPr>
          <w:rFonts w:asciiTheme="minorHAnsi" w:hAnsiTheme="minorHAnsi" w:cstheme="minorHAnsi"/>
          <w:sz w:val="24"/>
          <w:szCs w:val="24"/>
        </w:rPr>
        <w:t>,</w:t>
      </w:r>
      <w:r w:rsidRPr="008615FD">
        <w:rPr>
          <w:rFonts w:asciiTheme="minorHAnsi" w:hAnsiTheme="minorHAnsi" w:cstheme="minorHAnsi"/>
          <w:sz w:val="24"/>
          <w:szCs w:val="24"/>
        </w:rPr>
        <w:t xml:space="preserve"> </w:t>
      </w:r>
      <w:r w:rsidR="003674A7" w:rsidRPr="008615FD">
        <w:rPr>
          <w:rFonts w:asciiTheme="minorHAnsi" w:hAnsiTheme="minorHAnsi" w:cstheme="minorHAnsi"/>
          <w:sz w:val="24"/>
          <w:szCs w:val="24"/>
        </w:rPr>
        <w:t>y</w:t>
      </w:r>
      <w:bookmarkEnd w:id="29"/>
      <w:bookmarkEnd w:id="30"/>
      <w:bookmarkEnd w:id="31"/>
      <w:bookmarkEnd w:id="32"/>
    </w:p>
    <w:p w14:paraId="15878C1E" w14:textId="39BFF0D2" w:rsidR="00955819" w:rsidRPr="008615FD" w:rsidRDefault="00A41A31" w:rsidP="00F0615E">
      <w:pPr>
        <w:pStyle w:val="Prrafodelista"/>
        <w:numPr>
          <w:ilvl w:val="2"/>
          <w:numId w:val="35"/>
        </w:numPr>
        <w:spacing w:after="240" w:line="240" w:lineRule="auto"/>
        <w:ind w:left="1276" w:hanging="709"/>
        <w:contextualSpacing w:val="0"/>
        <w:outlineLvl w:val="0"/>
        <w:rPr>
          <w:rFonts w:asciiTheme="minorHAnsi" w:hAnsiTheme="minorHAnsi" w:cstheme="minorHAnsi"/>
          <w:sz w:val="24"/>
          <w:szCs w:val="24"/>
        </w:rPr>
      </w:pPr>
      <w:bookmarkStart w:id="33" w:name="_Toc98869851"/>
      <w:bookmarkStart w:id="34" w:name="_Toc98921953"/>
      <w:bookmarkStart w:id="35" w:name="_Toc112930458"/>
      <w:bookmarkStart w:id="36" w:name="_Toc112930639"/>
      <w:bookmarkStart w:id="37" w:name="_Toc113277739"/>
      <w:r w:rsidRPr="008615FD">
        <w:rPr>
          <w:rFonts w:asciiTheme="minorHAnsi" w:hAnsiTheme="minorHAnsi" w:cstheme="minorHAnsi"/>
          <w:sz w:val="24"/>
          <w:szCs w:val="24"/>
        </w:rPr>
        <w:t xml:space="preserve">la gestión y almacenaje de los datos introducidos por </w:t>
      </w:r>
      <w:r w:rsidR="004F2100" w:rsidRPr="008615FD">
        <w:rPr>
          <w:rFonts w:asciiTheme="minorHAnsi" w:hAnsiTheme="minorHAnsi" w:cstheme="minorHAnsi"/>
          <w:sz w:val="24"/>
          <w:szCs w:val="24"/>
        </w:rPr>
        <w:t>los TAC</w:t>
      </w:r>
      <w:r w:rsidR="00A5425C" w:rsidRPr="008615FD">
        <w:rPr>
          <w:rFonts w:asciiTheme="minorHAnsi" w:hAnsiTheme="minorHAnsi" w:cstheme="minorHAnsi"/>
          <w:sz w:val="24"/>
          <w:szCs w:val="24"/>
        </w:rPr>
        <w:t xml:space="preserve"> </w:t>
      </w:r>
      <w:r w:rsidRPr="008615FD">
        <w:rPr>
          <w:rFonts w:asciiTheme="minorHAnsi" w:hAnsiTheme="minorHAnsi" w:cstheme="minorHAnsi"/>
          <w:sz w:val="24"/>
          <w:szCs w:val="24"/>
        </w:rPr>
        <w:t>en la plataforma europea, que posteriormente EMVO transferirá al SNVM</w:t>
      </w:r>
      <w:r w:rsidR="003674A7" w:rsidRPr="008615FD">
        <w:rPr>
          <w:rFonts w:asciiTheme="minorHAnsi" w:hAnsiTheme="minorHAnsi" w:cstheme="minorHAnsi"/>
          <w:sz w:val="24"/>
          <w:szCs w:val="24"/>
        </w:rPr>
        <w:t>.</w:t>
      </w:r>
      <w:bookmarkEnd w:id="33"/>
      <w:bookmarkEnd w:id="34"/>
      <w:bookmarkEnd w:id="35"/>
      <w:bookmarkEnd w:id="36"/>
      <w:bookmarkEnd w:id="37"/>
    </w:p>
    <w:p w14:paraId="61DBA59B" w14:textId="7B775CA1" w:rsidR="00955819" w:rsidRPr="008615FD" w:rsidRDefault="00955819" w:rsidP="00F0615E">
      <w:pPr>
        <w:pStyle w:val="Prrafodelista"/>
        <w:numPr>
          <w:ilvl w:val="1"/>
          <w:numId w:val="35"/>
        </w:numPr>
        <w:spacing w:after="240" w:line="240" w:lineRule="auto"/>
        <w:ind w:left="567" w:hanging="567"/>
        <w:outlineLvl w:val="0"/>
        <w:rPr>
          <w:rFonts w:asciiTheme="minorHAnsi" w:hAnsiTheme="minorHAnsi" w:cstheme="minorHAnsi"/>
          <w:sz w:val="24"/>
          <w:szCs w:val="24"/>
        </w:rPr>
      </w:pPr>
      <w:bookmarkStart w:id="38" w:name="_Toc98869852"/>
      <w:bookmarkStart w:id="39" w:name="_Toc98921954"/>
      <w:bookmarkStart w:id="40" w:name="_Toc112930459"/>
      <w:bookmarkStart w:id="41" w:name="_Toc112930640"/>
      <w:bookmarkStart w:id="42" w:name="_Toc113277740"/>
      <w:r w:rsidRPr="008615FD">
        <w:rPr>
          <w:rFonts w:asciiTheme="minorHAnsi" w:hAnsiTheme="minorHAnsi" w:cstheme="minorHAnsi"/>
          <w:sz w:val="24"/>
          <w:szCs w:val="24"/>
        </w:rPr>
        <w:t xml:space="preserve">Por </w:t>
      </w:r>
      <w:r w:rsidR="004F2100" w:rsidRPr="008615FD">
        <w:rPr>
          <w:rFonts w:asciiTheme="minorHAnsi" w:hAnsiTheme="minorHAnsi" w:cstheme="minorHAnsi"/>
          <w:sz w:val="24"/>
          <w:szCs w:val="24"/>
        </w:rPr>
        <w:t xml:space="preserve">lo </w:t>
      </w:r>
      <w:r w:rsidRPr="008615FD">
        <w:rPr>
          <w:rFonts w:asciiTheme="minorHAnsi" w:hAnsiTheme="minorHAnsi" w:cstheme="minorHAnsi"/>
          <w:sz w:val="24"/>
          <w:szCs w:val="24"/>
        </w:rPr>
        <w:t>tanto, el propósito de este Contrato es establecer las condiciones que regirán esta relación, especialmente en términos de obligaciones, costes y facturación.</w:t>
      </w:r>
      <w:bookmarkEnd w:id="38"/>
      <w:bookmarkEnd w:id="39"/>
      <w:bookmarkEnd w:id="40"/>
      <w:bookmarkEnd w:id="41"/>
      <w:bookmarkEnd w:id="42"/>
    </w:p>
    <w:p w14:paraId="2D29916A" w14:textId="77777777" w:rsidR="00612A90" w:rsidRPr="008615FD" w:rsidRDefault="00612A90" w:rsidP="00953ACC">
      <w:pPr>
        <w:pStyle w:val="Prrafodelista"/>
        <w:spacing w:after="240" w:line="240" w:lineRule="auto"/>
        <w:outlineLvl w:val="0"/>
        <w:rPr>
          <w:rFonts w:asciiTheme="minorHAnsi" w:hAnsiTheme="minorHAnsi" w:cstheme="minorHAnsi"/>
          <w:sz w:val="24"/>
          <w:szCs w:val="24"/>
        </w:rPr>
      </w:pPr>
    </w:p>
    <w:p w14:paraId="2CC4533E" w14:textId="0466D41A" w:rsidR="002117A3" w:rsidRPr="008615FD" w:rsidRDefault="002117A3" w:rsidP="00AE6736">
      <w:pPr>
        <w:pStyle w:val="Prrafodelista"/>
        <w:numPr>
          <w:ilvl w:val="0"/>
          <w:numId w:val="2"/>
        </w:numPr>
        <w:spacing w:after="240" w:line="240" w:lineRule="auto"/>
        <w:ind w:left="567" w:hanging="567"/>
        <w:outlineLvl w:val="0"/>
        <w:rPr>
          <w:rFonts w:asciiTheme="minorHAnsi" w:hAnsiTheme="minorHAnsi" w:cstheme="minorHAnsi"/>
          <w:b/>
          <w:bCs/>
          <w:sz w:val="24"/>
          <w:szCs w:val="24"/>
        </w:rPr>
      </w:pPr>
      <w:bookmarkStart w:id="43" w:name="_Toc113277741"/>
      <w:r w:rsidRPr="008615FD">
        <w:rPr>
          <w:rFonts w:asciiTheme="minorHAnsi" w:hAnsiTheme="minorHAnsi" w:cstheme="minorHAnsi"/>
          <w:b/>
          <w:bCs/>
          <w:sz w:val="24"/>
          <w:szCs w:val="24"/>
        </w:rPr>
        <w:t>DEFINICIONES</w:t>
      </w:r>
      <w:bookmarkEnd w:id="43"/>
    </w:p>
    <w:p w14:paraId="630E2BE2" w14:textId="77777777" w:rsidR="00985224" w:rsidRPr="008615FD" w:rsidRDefault="00985224" w:rsidP="00953ACC">
      <w:pPr>
        <w:pStyle w:val="Prrafodelista"/>
        <w:spacing w:after="240" w:line="240" w:lineRule="auto"/>
        <w:ind w:left="1360"/>
        <w:outlineLvl w:val="0"/>
        <w:rPr>
          <w:rFonts w:asciiTheme="minorHAnsi" w:hAnsiTheme="minorHAnsi" w:cstheme="minorHAnsi"/>
          <w:sz w:val="24"/>
          <w:szCs w:val="24"/>
        </w:rPr>
      </w:pPr>
      <w:bookmarkStart w:id="44" w:name="_Toc98869854"/>
    </w:p>
    <w:p w14:paraId="3EBF0DE8" w14:textId="575B6371" w:rsidR="002117A3" w:rsidRPr="008615FD" w:rsidRDefault="002117A3" w:rsidP="00E9579F">
      <w:pPr>
        <w:pStyle w:val="Prrafodelista"/>
        <w:numPr>
          <w:ilvl w:val="1"/>
          <w:numId w:val="36"/>
        </w:numPr>
        <w:spacing w:after="240" w:line="240" w:lineRule="auto"/>
        <w:ind w:left="567" w:hanging="567"/>
        <w:outlineLvl w:val="0"/>
        <w:rPr>
          <w:rFonts w:asciiTheme="minorHAnsi" w:hAnsiTheme="minorHAnsi" w:cstheme="minorHAnsi"/>
          <w:sz w:val="24"/>
          <w:szCs w:val="24"/>
        </w:rPr>
      </w:pPr>
      <w:bookmarkStart w:id="45" w:name="_Toc98921956"/>
      <w:bookmarkStart w:id="46" w:name="_Toc112930461"/>
      <w:bookmarkStart w:id="47" w:name="_Toc112930642"/>
      <w:bookmarkStart w:id="48" w:name="_Toc113277742"/>
      <w:r w:rsidRPr="008615FD">
        <w:rPr>
          <w:rFonts w:asciiTheme="minorHAnsi" w:hAnsiTheme="minorHAnsi" w:cstheme="minorHAnsi"/>
          <w:sz w:val="24"/>
          <w:szCs w:val="24"/>
          <w:u w:val="single"/>
        </w:rPr>
        <w:t>Causa de Fuerza Mayor</w:t>
      </w:r>
      <w:r w:rsidRPr="008615FD">
        <w:rPr>
          <w:rFonts w:asciiTheme="minorHAnsi" w:hAnsiTheme="minorHAnsi" w:cstheme="minorHAnsi"/>
          <w:sz w:val="24"/>
          <w:szCs w:val="24"/>
        </w:rPr>
        <w:t xml:space="preserve">: suceso o circunstancia no financiera que escape del control razonable de las Partes y que no sea ni previsible ni evitable. Incluye, entre otros, casos fortuitos, incendios, inundaciones, tormentas, revoluciones, actos de terrorismo, motines, guerras, conmociones civiles o cualesquiera fallos eléctricos o de otros servicios. Las huelgas y disputas industriales de los trabajadores </w:t>
      </w:r>
      <w:r w:rsidR="008A10E4" w:rsidRPr="008615FD">
        <w:rPr>
          <w:rFonts w:asciiTheme="minorHAnsi" w:hAnsiTheme="minorHAnsi" w:cstheme="minorHAnsi"/>
          <w:sz w:val="24"/>
          <w:szCs w:val="24"/>
        </w:rPr>
        <w:t>de</w:t>
      </w:r>
      <w:r w:rsidR="00874B61" w:rsidRPr="008615FD">
        <w:rPr>
          <w:rFonts w:asciiTheme="minorHAnsi" w:hAnsiTheme="minorHAnsi" w:cstheme="minorHAnsi"/>
          <w:sz w:val="24"/>
          <w:szCs w:val="24"/>
        </w:rPr>
        <w:t xml:space="preserve"> </w:t>
      </w:r>
      <w:r w:rsidR="008A10E4" w:rsidRPr="008615FD">
        <w:rPr>
          <w:rFonts w:asciiTheme="minorHAnsi" w:hAnsiTheme="minorHAnsi" w:cstheme="minorHAnsi"/>
          <w:sz w:val="24"/>
          <w:szCs w:val="24"/>
        </w:rPr>
        <w:t>l</w:t>
      </w:r>
      <w:r w:rsidR="00874B61" w:rsidRPr="008615FD">
        <w:rPr>
          <w:rFonts w:asciiTheme="minorHAnsi" w:hAnsiTheme="minorHAnsi" w:cstheme="minorHAnsi"/>
          <w:sz w:val="24"/>
          <w:szCs w:val="24"/>
        </w:rPr>
        <w:t>os</w:t>
      </w:r>
      <w:r w:rsidR="008A10E4" w:rsidRPr="008615FD">
        <w:rPr>
          <w:rFonts w:asciiTheme="minorHAnsi" w:hAnsiTheme="minorHAnsi" w:cstheme="minorHAnsi"/>
          <w:sz w:val="24"/>
          <w:szCs w:val="24"/>
        </w:rPr>
        <w:t xml:space="preserve"> </w:t>
      </w:r>
      <w:r w:rsidR="00B84386" w:rsidRPr="008615FD">
        <w:rPr>
          <w:rFonts w:asciiTheme="minorHAnsi" w:hAnsiTheme="minorHAnsi" w:cstheme="minorHAnsi"/>
          <w:sz w:val="24"/>
          <w:szCs w:val="24"/>
        </w:rPr>
        <w:t>TAC</w:t>
      </w:r>
      <w:r w:rsidRPr="008615FD">
        <w:rPr>
          <w:rFonts w:asciiTheme="minorHAnsi" w:hAnsiTheme="minorHAnsi" w:cstheme="minorHAnsi"/>
          <w:sz w:val="24"/>
          <w:szCs w:val="24"/>
        </w:rPr>
        <w:t xml:space="preserve"> </w:t>
      </w:r>
      <w:r w:rsidR="008A10E4" w:rsidRPr="008615FD">
        <w:rPr>
          <w:rFonts w:asciiTheme="minorHAnsi" w:hAnsiTheme="minorHAnsi" w:cstheme="minorHAnsi"/>
          <w:sz w:val="24"/>
          <w:szCs w:val="24"/>
        </w:rPr>
        <w:t xml:space="preserve">o </w:t>
      </w:r>
      <w:r w:rsidRPr="008615FD">
        <w:rPr>
          <w:rFonts w:asciiTheme="minorHAnsi" w:hAnsiTheme="minorHAnsi" w:cstheme="minorHAnsi"/>
          <w:sz w:val="24"/>
          <w:szCs w:val="24"/>
        </w:rPr>
        <w:t>sus subcontratistas quedan excluidas en todo caso de la definición de Fuerza Mayor.</w:t>
      </w:r>
      <w:bookmarkEnd w:id="44"/>
      <w:bookmarkEnd w:id="45"/>
      <w:bookmarkEnd w:id="46"/>
      <w:bookmarkEnd w:id="47"/>
      <w:bookmarkEnd w:id="48"/>
      <w:r w:rsidRPr="008615FD">
        <w:rPr>
          <w:rFonts w:asciiTheme="minorHAnsi" w:hAnsiTheme="minorHAnsi" w:cstheme="minorHAnsi"/>
          <w:sz w:val="24"/>
          <w:szCs w:val="24"/>
        </w:rPr>
        <w:t xml:space="preserve"> </w:t>
      </w:r>
    </w:p>
    <w:p w14:paraId="304EEE9A" w14:textId="77777777" w:rsidR="00612A90" w:rsidRPr="008615FD" w:rsidRDefault="00612A90" w:rsidP="00E9579F">
      <w:pPr>
        <w:pStyle w:val="Prrafodelista"/>
        <w:spacing w:after="240" w:line="240" w:lineRule="auto"/>
        <w:ind w:left="567" w:hanging="567"/>
        <w:outlineLvl w:val="0"/>
        <w:rPr>
          <w:rFonts w:asciiTheme="minorHAnsi" w:hAnsiTheme="minorHAnsi" w:cstheme="minorHAnsi"/>
          <w:sz w:val="24"/>
          <w:szCs w:val="24"/>
        </w:rPr>
      </w:pPr>
    </w:p>
    <w:p w14:paraId="6C2671B9" w14:textId="2C406096" w:rsidR="00612A90" w:rsidRPr="008615FD" w:rsidRDefault="002117A3" w:rsidP="00E9579F">
      <w:pPr>
        <w:pStyle w:val="Prrafodelista"/>
        <w:numPr>
          <w:ilvl w:val="1"/>
          <w:numId w:val="36"/>
        </w:numPr>
        <w:spacing w:after="240" w:line="240" w:lineRule="auto"/>
        <w:ind w:left="567" w:hanging="567"/>
        <w:outlineLvl w:val="0"/>
        <w:rPr>
          <w:rFonts w:asciiTheme="minorHAnsi" w:hAnsiTheme="minorHAnsi" w:cstheme="minorHAnsi"/>
          <w:sz w:val="24"/>
          <w:szCs w:val="24"/>
        </w:rPr>
      </w:pPr>
      <w:bookmarkStart w:id="49" w:name="_Toc98869855"/>
      <w:bookmarkStart w:id="50" w:name="_Toc98921957"/>
      <w:bookmarkStart w:id="51" w:name="_Toc112930462"/>
      <w:bookmarkStart w:id="52" w:name="_Toc112930643"/>
      <w:bookmarkStart w:id="53" w:name="_Toc113277743"/>
      <w:r w:rsidRPr="008615FD">
        <w:rPr>
          <w:rFonts w:asciiTheme="minorHAnsi" w:hAnsiTheme="minorHAnsi" w:cstheme="minorHAnsi"/>
          <w:sz w:val="24"/>
          <w:szCs w:val="24"/>
          <w:u w:val="single"/>
        </w:rPr>
        <w:t>Contrato</w:t>
      </w:r>
      <w:r w:rsidRPr="008615FD">
        <w:rPr>
          <w:rFonts w:asciiTheme="minorHAnsi" w:hAnsiTheme="minorHAnsi" w:cstheme="minorHAnsi"/>
          <w:sz w:val="24"/>
          <w:szCs w:val="24"/>
        </w:rPr>
        <w:t>: conjunto del Contra</w:t>
      </w:r>
      <w:r w:rsidR="008C3445" w:rsidRPr="008615FD">
        <w:rPr>
          <w:rFonts w:asciiTheme="minorHAnsi" w:hAnsiTheme="minorHAnsi" w:cstheme="minorHAnsi"/>
          <w:sz w:val="24"/>
          <w:szCs w:val="24"/>
        </w:rPr>
        <w:t>to</w:t>
      </w:r>
      <w:r w:rsidRPr="008615FD">
        <w:rPr>
          <w:rFonts w:asciiTheme="minorHAnsi" w:hAnsiTheme="minorHAnsi" w:cstheme="minorHAnsi"/>
          <w:sz w:val="24"/>
          <w:szCs w:val="24"/>
        </w:rPr>
        <w:t xml:space="preserve"> Marco, anexos, apéndices y demás documentos incorporados al mismo.</w:t>
      </w:r>
      <w:bookmarkEnd w:id="49"/>
      <w:bookmarkEnd w:id="50"/>
      <w:bookmarkEnd w:id="51"/>
      <w:bookmarkEnd w:id="52"/>
      <w:bookmarkEnd w:id="53"/>
    </w:p>
    <w:p w14:paraId="5CF8B48D" w14:textId="417AA14A" w:rsidR="00612A90" w:rsidRPr="008615FD" w:rsidRDefault="00612A90" w:rsidP="00E9579F">
      <w:pPr>
        <w:pStyle w:val="Prrafodelista"/>
        <w:spacing w:after="240" w:line="240" w:lineRule="auto"/>
        <w:ind w:left="567" w:hanging="567"/>
        <w:outlineLvl w:val="0"/>
        <w:rPr>
          <w:rFonts w:asciiTheme="minorHAnsi" w:hAnsiTheme="minorHAnsi" w:cstheme="minorHAnsi"/>
          <w:sz w:val="24"/>
          <w:szCs w:val="24"/>
        </w:rPr>
      </w:pPr>
    </w:p>
    <w:p w14:paraId="7330F760" w14:textId="762EAAA4" w:rsidR="00612A90" w:rsidRPr="008615FD" w:rsidRDefault="002117A3" w:rsidP="00E9579F">
      <w:pPr>
        <w:pStyle w:val="Prrafodelista"/>
        <w:numPr>
          <w:ilvl w:val="1"/>
          <w:numId w:val="36"/>
        </w:numPr>
        <w:spacing w:after="240" w:line="240" w:lineRule="auto"/>
        <w:ind w:left="567" w:hanging="567"/>
        <w:outlineLvl w:val="0"/>
        <w:rPr>
          <w:rFonts w:asciiTheme="minorHAnsi" w:hAnsiTheme="minorHAnsi" w:cstheme="minorHAnsi"/>
          <w:sz w:val="24"/>
          <w:szCs w:val="24"/>
        </w:rPr>
      </w:pPr>
      <w:bookmarkStart w:id="54" w:name="_Toc98869856"/>
      <w:bookmarkStart w:id="55" w:name="_Toc98921958"/>
      <w:bookmarkStart w:id="56" w:name="_Toc112930463"/>
      <w:bookmarkStart w:id="57" w:name="_Toc112930644"/>
      <w:bookmarkStart w:id="58" w:name="_Toc113277744"/>
      <w:r w:rsidRPr="008615FD">
        <w:rPr>
          <w:rFonts w:asciiTheme="minorHAnsi" w:hAnsiTheme="minorHAnsi" w:cstheme="minorHAnsi"/>
          <w:sz w:val="24"/>
          <w:szCs w:val="24"/>
          <w:u w:val="single"/>
        </w:rPr>
        <w:t>Contrato Marco</w:t>
      </w:r>
      <w:r w:rsidRPr="008615FD">
        <w:rPr>
          <w:rFonts w:asciiTheme="minorHAnsi" w:hAnsiTheme="minorHAnsi" w:cstheme="minorHAnsi"/>
          <w:sz w:val="24"/>
          <w:szCs w:val="24"/>
        </w:rPr>
        <w:t>: se refiere a este documento sin contar con los anexos, apéndices y demás documentos que se puedan incorporar al mismo.</w:t>
      </w:r>
      <w:bookmarkEnd w:id="54"/>
      <w:bookmarkEnd w:id="55"/>
      <w:bookmarkEnd w:id="56"/>
      <w:bookmarkEnd w:id="57"/>
      <w:bookmarkEnd w:id="58"/>
    </w:p>
    <w:p w14:paraId="65A29CF2" w14:textId="77777777" w:rsidR="00612A90" w:rsidRPr="008615FD" w:rsidRDefault="00612A90" w:rsidP="00E9579F">
      <w:pPr>
        <w:pStyle w:val="Prrafodelista"/>
        <w:spacing w:after="240" w:line="240" w:lineRule="auto"/>
        <w:ind w:left="567" w:hanging="567"/>
        <w:outlineLvl w:val="0"/>
        <w:rPr>
          <w:rFonts w:asciiTheme="minorHAnsi" w:hAnsiTheme="minorHAnsi" w:cstheme="minorHAnsi"/>
          <w:sz w:val="24"/>
          <w:szCs w:val="24"/>
        </w:rPr>
      </w:pPr>
    </w:p>
    <w:p w14:paraId="4F4D1287" w14:textId="4C1DC8BE" w:rsidR="00612A90" w:rsidRPr="008615FD" w:rsidRDefault="008313D2" w:rsidP="00E9579F">
      <w:pPr>
        <w:pStyle w:val="Prrafodelista"/>
        <w:numPr>
          <w:ilvl w:val="1"/>
          <w:numId w:val="36"/>
        </w:numPr>
        <w:spacing w:after="240" w:line="240" w:lineRule="auto"/>
        <w:ind w:left="567" w:hanging="567"/>
        <w:outlineLvl w:val="0"/>
        <w:rPr>
          <w:rFonts w:asciiTheme="minorHAnsi" w:hAnsiTheme="minorHAnsi" w:cstheme="minorHAnsi"/>
          <w:sz w:val="24"/>
          <w:szCs w:val="24"/>
        </w:rPr>
      </w:pPr>
      <w:bookmarkStart w:id="59" w:name="_Toc98869857"/>
      <w:bookmarkStart w:id="60" w:name="_Toc98921959"/>
      <w:bookmarkStart w:id="61" w:name="_Toc112930464"/>
      <w:bookmarkStart w:id="62" w:name="_Toc112930645"/>
      <w:bookmarkStart w:id="63" w:name="_Toc113277745"/>
      <w:r w:rsidRPr="008615FD">
        <w:rPr>
          <w:rFonts w:asciiTheme="minorHAnsi" w:hAnsiTheme="minorHAnsi" w:cstheme="minorHAnsi"/>
          <w:sz w:val="24"/>
          <w:szCs w:val="24"/>
          <w:u w:val="single"/>
        </w:rPr>
        <w:t>Datos</w:t>
      </w:r>
      <w:r w:rsidRPr="008615FD">
        <w:rPr>
          <w:rFonts w:asciiTheme="minorHAnsi" w:hAnsiTheme="minorHAnsi" w:cstheme="minorHAnsi"/>
          <w:sz w:val="24"/>
          <w:szCs w:val="24"/>
        </w:rPr>
        <w:t xml:space="preserve">: información que </w:t>
      </w:r>
      <w:r w:rsidR="00874B61" w:rsidRPr="008615FD">
        <w:rPr>
          <w:rFonts w:asciiTheme="minorHAnsi" w:hAnsiTheme="minorHAnsi" w:cstheme="minorHAnsi"/>
          <w:sz w:val="24"/>
          <w:szCs w:val="24"/>
        </w:rPr>
        <w:t>los</w:t>
      </w:r>
      <w:r w:rsidRPr="008615FD">
        <w:rPr>
          <w:rFonts w:asciiTheme="minorHAnsi" w:hAnsiTheme="minorHAnsi" w:cstheme="minorHAnsi"/>
          <w:sz w:val="24"/>
          <w:szCs w:val="24"/>
        </w:rPr>
        <w:t xml:space="preserve"> </w:t>
      </w:r>
      <w:r w:rsidR="00B84386" w:rsidRPr="008615FD">
        <w:rPr>
          <w:rFonts w:asciiTheme="minorHAnsi" w:hAnsiTheme="minorHAnsi" w:cstheme="minorHAnsi"/>
          <w:sz w:val="24"/>
          <w:szCs w:val="24"/>
        </w:rPr>
        <w:t>TAC</w:t>
      </w:r>
      <w:r w:rsidRPr="008615FD">
        <w:rPr>
          <w:rFonts w:asciiTheme="minorHAnsi" w:hAnsiTheme="minorHAnsi" w:cstheme="minorHAnsi"/>
          <w:sz w:val="24"/>
          <w:szCs w:val="24"/>
        </w:rPr>
        <w:t xml:space="preserve"> transferirá</w:t>
      </w:r>
      <w:r w:rsidR="00A5425C" w:rsidRPr="008615FD">
        <w:rPr>
          <w:rFonts w:asciiTheme="minorHAnsi" w:hAnsiTheme="minorHAnsi" w:cstheme="minorHAnsi"/>
          <w:sz w:val="24"/>
          <w:szCs w:val="24"/>
        </w:rPr>
        <w:t>n</w:t>
      </w:r>
      <w:r w:rsidRPr="008615FD">
        <w:rPr>
          <w:rFonts w:asciiTheme="minorHAnsi" w:hAnsiTheme="minorHAnsi" w:cstheme="minorHAnsi"/>
          <w:sz w:val="24"/>
          <w:szCs w:val="24"/>
        </w:rPr>
        <w:t xml:space="preserve"> a</w:t>
      </w:r>
      <w:r w:rsidR="002F4F8D" w:rsidRPr="008615FD">
        <w:rPr>
          <w:rFonts w:asciiTheme="minorHAnsi" w:hAnsiTheme="minorHAnsi" w:cstheme="minorHAnsi"/>
          <w:sz w:val="24"/>
          <w:szCs w:val="24"/>
        </w:rPr>
        <w:t xml:space="preserve"> </w:t>
      </w:r>
      <w:r w:rsidRPr="008615FD">
        <w:rPr>
          <w:rFonts w:asciiTheme="minorHAnsi" w:hAnsiTheme="minorHAnsi" w:cstheme="minorHAnsi"/>
          <w:sz w:val="24"/>
          <w:szCs w:val="24"/>
        </w:rPr>
        <w:t>l</w:t>
      </w:r>
      <w:r w:rsidR="002F4F8D" w:rsidRPr="008615FD">
        <w:rPr>
          <w:rFonts w:asciiTheme="minorHAnsi" w:hAnsiTheme="minorHAnsi" w:cstheme="minorHAnsi"/>
          <w:sz w:val="24"/>
          <w:szCs w:val="24"/>
        </w:rPr>
        <w:t>a</w:t>
      </w:r>
      <w:r w:rsidRPr="008615FD">
        <w:rPr>
          <w:rFonts w:asciiTheme="minorHAnsi" w:hAnsiTheme="minorHAnsi" w:cstheme="minorHAnsi"/>
          <w:sz w:val="24"/>
          <w:szCs w:val="24"/>
        </w:rPr>
        <w:t xml:space="preserve"> </w:t>
      </w:r>
      <w:r w:rsidR="002F4F8D" w:rsidRPr="008615FD">
        <w:rPr>
          <w:rFonts w:asciiTheme="minorHAnsi" w:hAnsiTheme="minorHAnsi" w:cstheme="minorHAnsi"/>
          <w:sz w:val="24"/>
          <w:szCs w:val="24"/>
        </w:rPr>
        <w:t xml:space="preserve">plataforma europea </w:t>
      </w:r>
      <w:r w:rsidRPr="008615FD">
        <w:rPr>
          <w:rFonts w:asciiTheme="minorHAnsi" w:hAnsiTheme="minorHAnsi" w:cstheme="minorHAnsi"/>
          <w:sz w:val="24"/>
          <w:szCs w:val="24"/>
        </w:rPr>
        <w:t>y que posteriormente EMVO transferirá al SNVM.</w:t>
      </w:r>
      <w:bookmarkEnd w:id="59"/>
      <w:bookmarkEnd w:id="60"/>
      <w:bookmarkEnd w:id="61"/>
      <w:bookmarkEnd w:id="62"/>
      <w:bookmarkEnd w:id="63"/>
      <w:r w:rsidRPr="008615FD">
        <w:rPr>
          <w:rFonts w:asciiTheme="minorHAnsi" w:hAnsiTheme="minorHAnsi" w:cstheme="minorHAnsi"/>
          <w:sz w:val="24"/>
          <w:szCs w:val="24"/>
        </w:rPr>
        <w:t xml:space="preserve"> </w:t>
      </w:r>
    </w:p>
    <w:p w14:paraId="256073D2" w14:textId="77777777" w:rsidR="00612A90" w:rsidRPr="008615FD" w:rsidRDefault="00612A90" w:rsidP="00E9579F">
      <w:pPr>
        <w:pStyle w:val="Prrafodelista"/>
        <w:spacing w:after="240" w:line="240" w:lineRule="auto"/>
        <w:ind w:left="567" w:hanging="567"/>
        <w:outlineLvl w:val="0"/>
        <w:rPr>
          <w:rFonts w:asciiTheme="minorHAnsi" w:hAnsiTheme="minorHAnsi" w:cstheme="minorHAnsi"/>
          <w:sz w:val="24"/>
          <w:szCs w:val="24"/>
          <w:u w:val="single"/>
        </w:rPr>
      </w:pPr>
    </w:p>
    <w:p w14:paraId="04E234BE" w14:textId="5A6F84DC" w:rsidR="00675595" w:rsidRPr="008615FD" w:rsidRDefault="0063415E" w:rsidP="00E9579F">
      <w:pPr>
        <w:pStyle w:val="Prrafodelista"/>
        <w:numPr>
          <w:ilvl w:val="1"/>
          <w:numId w:val="36"/>
        </w:numPr>
        <w:spacing w:after="240" w:line="240" w:lineRule="auto"/>
        <w:ind w:left="567" w:hanging="567"/>
        <w:outlineLvl w:val="0"/>
        <w:rPr>
          <w:rFonts w:asciiTheme="minorHAnsi" w:hAnsiTheme="minorHAnsi" w:cstheme="minorHAnsi"/>
          <w:sz w:val="24"/>
          <w:szCs w:val="24"/>
        </w:rPr>
      </w:pPr>
      <w:bookmarkStart w:id="64" w:name="_Toc98869858"/>
      <w:bookmarkStart w:id="65" w:name="_Toc98921960"/>
      <w:bookmarkStart w:id="66" w:name="_Toc112930465"/>
      <w:bookmarkStart w:id="67" w:name="_Toc112930646"/>
      <w:bookmarkStart w:id="68" w:name="_Toc113277746"/>
      <w:r w:rsidRPr="008615FD">
        <w:rPr>
          <w:rFonts w:asciiTheme="minorHAnsi" w:hAnsiTheme="minorHAnsi" w:cstheme="minorHAnsi"/>
          <w:sz w:val="24"/>
          <w:szCs w:val="24"/>
          <w:u w:val="single"/>
        </w:rPr>
        <w:t xml:space="preserve">Declaración </w:t>
      </w:r>
      <w:r w:rsidR="00AF0ECB" w:rsidRPr="008615FD">
        <w:rPr>
          <w:rFonts w:asciiTheme="minorHAnsi" w:hAnsiTheme="minorHAnsi" w:cstheme="minorHAnsi"/>
          <w:sz w:val="24"/>
          <w:szCs w:val="24"/>
          <w:u w:val="single"/>
        </w:rPr>
        <w:t>Responsable</w:t>
      </w:r>
      <w:r w:rsidRPr="008615FD">
        <w:rPr>
          <w:rFonts w:asciiTheme="minorHAnsi" w:hAnsiTheme="minorHAnsi" w:cstheme="minorHAnsi"/>
          <w:sz w:val="24"/>
          <w:szCs w:val="24"/>
        </w:rPr>
        <w:t>: Comunicación que debe</w:t>
      </w:r>
      <w:r w:rsidR="009D3089" w:rsidRPr="008615FD">
        <w:rPr>
          <w:rFonts w:asciiTheme="minorHAnsi" w:hAnsiTheme="minorHAnsi" w:cstheme="minorHAnsi"/>
          <w:sz w:val="24"/>
          <w:szCs w:val="24"/>
        </w:rPr>
        <w:t>n</w:t>
      </w:r>
      <w:r w:rsidRPr="008615FD">
        <w:rPr>
          <w:rFonts w:asciiTheme="minorHAnsi" w:hAnsiTheme="minorHAnsi" w:cstheme="minorHAnsi"/>
          <w:sz w:val="24"/>
          <w:szCs w:val="24"/>
        </w:rPr>
        <w:t xml:space="preserve"> hacer a SEVeM </w:t>
      </w:r>
      <w:r w:rsidR="00C83800" w:rsidRPr="008615FD">
        <w:rPr>
          <w:rFonts w:asciiTheme="minorHAnsi" w:hAnsiTheme="minorHAnsi" w:cstheme="minorHAnsi"/>
          <w:sz w:val="24"/>
          <w:szCs w:val="24"/>
        </w:rPr>
        <w:t xml:space="preserve">los </w:t>
      </w:r>
      <w:r w:rsidRPr="008615FD">
        <w:rPr>
          <w:rFonts w:asciiTheme="minorHAnsi" w:hAnsiTheme="minorHAnsi" w:cstheme="minorHAnsi"/>
          <w:sz w:val="24"/>
          <w:szCs w:val="24"/>
        </w:rPr>
        <w:t>TAC</w:t>
      </w:r>
      <w:r w:rsidR="00675595" w:rsidRPr="008615FD">
        <w:rPr>
          <w:rFonts w:asciiTheme="minorHAnsi" w:hAnsiTheme="minorHAnsi" w:cstheme="minorHAnsi"/>
          <w:sz w:val="24"/>
          <w:szCs w:val="24"/>
        </w:rPr>
        <w:t xml:space="preserve"> </w:t>
      </w:r>
      <w:r w:rsidR="00C83800" w:rsidRPr="008615FD">
        <w:rPr>
          <w:rFonts w:asciiTheme="minorHAnsi" w:hAnsiTheme="minorHAnsi" w:cstheme="minorHAnsi"/>
          <w:sz w:val="24"/>
          <w:szCs w:val="24"/>
        </w:rPr>
        <w:t xml:space="preserve">o </w:t>
      </w:r>
      <w:r w:rsidR="009D3089" w:rsidRPr="008615FD">
        <w:rPr>
          <w:rFonts w:asciiTheme="minorHAnsi" w:hAnsiTheme="minorHAnsi" w:cstheme="minorHAnsi"/>
          <w:sz w:val="24"/>
          <w:szCs w:val="24"/>
        </w:rPr>
        <w:t>el Representante de los TAC Representados</w:t>
      </w:r>
      <w:r w:rsidR="009D3089" w:rsidRPr="008615FD" w:rsidDel="009D3089">
        <w:rPr>
          <w:rFonts w:asciiTheme="minorHAnsi" w:hAnsiTheme="minorHAnsi" w:cstheme="minorHAnsi"/>
          <w:sz w:val="24"/>
          <w:szCs w:val="24"/>
        </w:rPr>
        <w:t xml:space="preserve"> </w:t>
      </w:r>
      <w:r w:rsidRPr="008615FD">
        <w:rPr>
          <w:rFonts w:asciiTheme="minorHAnsi" w:hAnsiTheme="minorHAnsi" w:cstheme="minorHAnsi"/>
          <w:sz w:val="24"/>
          <w:szCs w:val="24"/>
        </w:rPr>
        <w:t>aportando la información necesaria para que SEVeM calcule las cuotas destinadas a cubrir sus costes</w:t>
      </w:r>
      <w:r w:rsidR="00A5425C" w:rsidRPr="008615FD">
        <w:rPr>
          <w:rFonts w:asciiTheme="minorHAnsi" w:hAnsiTheme="minorHAnsi" w:cstheme="minorHAnsi"/>
          <w:sz w:val="24"/>
          <w:szCs w:val="24"/>
        </w:rPr>
        <w:t>,</w:t>
      </w:r>
      <w:r w:rsidRPr="008615FD">
        <w:rPr>
          <w:rFonts w:asciiTheme="minorHAnsi" w:hAnsiTheme="minorHAnsi" w:cstheme="minorHAnsi"/>
          <w:sz w:val="24"/>
          <w:szCs w:val="24"/>
        </w:rPr>
        <w:t xml:space="preserve"> de conformidad con las indicaciones del </w:t>
      </w:r>
      <w:r w:rsidR="009835CA" w:rsidRPr="008615FD">
        <w:rPr>
          <w:rFonts w:asciiTheme="minorHAnsi" w:hAnsiTheme="minorHAnsi" w:cstheme="minorHAnsi"/>
          <w:b/>
          <w:sz w:val="24"/>
          <w:szCs w:val="24"/>
        </w:rPr>
        <w:t xml:space="preserve">Anexo III (Cuantía de las Cuotas) </w:t>
      </w:r>
      <w:r w:rsidRPr="008615FD">
        <w:rPr>
          <w:rFonts w:asciiTheme="minorHAnsi" w:hAnsiTheme="minorHAnsi" w:cstheme="minorHAnsi"/>
          <w:sz w:val="24"/>
          <w:szCs w:val="24"/>
        </w:rPr>
        <w:t>apartado c) del presente Contrato.</w:t>
      </w:r>
      <w:bookmarkEnd w:id="64"/>
      <w:bookmarkEnd w:id="65"/>
      <w:bookmarkEnd w:id="66"/>
      <w:bookmarkEnd w:id="67"/>
      <w:bookmarkEnd w:id="68"/>
    </w:p>
    <w:p w14:paraId="21F86DB0" w14:textId="4C746768" w:rsidR="00675595" w:rsidRDefault="00675595" w:rsidP="00E9579F">
      <w:pPr>
        <w:pStyle w:val="Prrafodelista"/>
        <w:spacing w:after="240" w:line="240" w:lineRule="auto"/>
        <w:ind w:left="567" w:hanging="567"/>
        <w:outlineLvl w:val="0"/>
        <w:rPr>
          <w:rFonts w:asciiTheme="minorHAnsi" w:hAnsiTheme="minorHAnsi" w:cstheme="minorHAnsi"/>
          <w:sz w:val="24"/>
          <w:szCs w:val="24"/>
          <w:u w:val="single"/>
        </w:rPr>
      </w:pPr>
    </w:p>
    <w:p w14:paraId="28AFDEAB" w14:textId="77777777" w:rsidR="001E7E6E" w:rsidRPr="008615FD" w:rsidRDefault="001E7E6E" w:rsidP="00E9579F">
      <w:pPr>
        <w:pStyle w:val="Prrafodelista"/>
        <w:spacing w:after="240" w:line="240" w:lineRule="auto"/>
        <w:ind w:left="567" w:hanging="567"/>
        <w:outlineLvl w:val="0"/>
        <w:rPr>
          <w:rFonts w:asciiTheme="minorHAnsi" w:hAnsiTheme="minorHAnsi" w:cstheme="minorHAnsi"/>
          <w:sz w:val="24"/>
          <w:szCs w:val="24"/>
          <w:u w:val="single"/>
        </w:rPr>
      </w:pPr>
    </w:p>
    <w:p w14:paraId="7EB52B72" w14:textId="57AC7DC8" w:rsidR="00675595" w:rsidRPr="008615FD" w:rsidRDefault="0063415E" w:rsidP="00E9579F">
      <w:pPr>
        <w:pStyle w:val="Prrafodelista"/>
        <w:numPr>
          <w:ilvl w:val="1"/>
          <w:numId w:val="36"/>
        </w:numPr>
        <w:spacing w:after="240" w:line="240" w:lineRule="auto"/>
        <w:ind w:left="567" w:hanging="567"/>
        <w:outlineLvl w:val="0"/>
        <w:rPr>
          <w:rFonts w:asciiTheme="minorHAnsi" w:hAnsiTheme="minorHAnsi" w:cstheme="minorHAnsi"/>
          <w:sz w:val="24"/>
          <w:szCs w:val="24"/>
        </w:rPr>
      </w:pPr>
      <w:bookmarkStart w:id="69" w:name="_Toc98869859"/>
      <w:bookmarkStart w:id="70" w:name="_Toc98921961"/>
      <w:bookmarkStart w:id="71" w:name="_Toc112930466"/>
      <w:bookmarkStart w:id="72" w:name="_Toc112930647"/>
      <w:bookmarkStart w:id="73" w:name="_Toc113277747"/>
      <w:r w:rsidRPr="008615FD">
        <w:rPr>
          <w:rFonts w:asciiTheme="minorHAnsi" w:hAnsiTheme="minorHAnsi" w:cstheme="minorHAnsi"/>
          <w:sz w:val="24"/>
          <w:szCs w:val="24"/>
          <w:u w:val="single"/>
        </w:rPr>
        <w:lastRenderedPageBreak/>
        <w:t>Facturación</w:t>
      </w:r>
      <w:r w:rsidRPr="008615FD">
        <w:rPr>
          <w:rFonts w:asciiTheme="minorHAnsi" w:hAnsiTheme="minorHAnsi" w:cstheme="minorHAnsi"/>
          <w:sz w:val="24"/>
          <w:szCs w:val="24"/>
        </w:rPr>
        <w:t>:</w:t>
      </w:r>
      <w:r w:rsidR="00675595" w:rsidRPr="008615FD">
        <w:rPr>
          <w:rFonts w:asciiTheme="minorHAnsi" w:hAnsiTheme="minorHAnsi" w:cstheme="minorHAnsi"/>
          <w:sz w:val="24"/>
          <w:szCs w:val="24"/>
        </w:rPr>
        <w:t xml:space="preserve"> </w:t>
      </w:r>
      <w:r w:rsidRPr="008615FD">
        <w:rPr>
          <w:rFonts w:asciiTheme="minorHAnsi" w:hAnsiTheme="minorHAnsi" w:cstheme="minorHAnsi"/>
          <w:sz w:val="24"/>
          <w:szCs w:val="24"/>
        </w:rPr>
        <w:t xml:space="preserve">facturación anual por ventas de cada </w:t>
      </w:r>
      <w:r w:rsidR="008D1621" w:rsidRPr="008615FD">
        <w:rPr>
          <w:rFonts w:asciiTheme="minorHAnsi" w:hAnsiTheme="minorHAnsi" w:cstheme="minorHAnsi"/>
          <w:sz w:val="24"/>
          <w:szCs w:val="24"/>
        </w:rPr>
        <w:t xml:space="preserve">presentación de </w:t>
      </w:r>
      <w:r w:rsidRPr="008615FD">
        <w:rPr>
          <w:rFonts w:asciiTheme="minorHAnsi" w:hAnsiTheme="minorHAnsi" w:cstheme="minorHAnsi"/>
          <w:sz w:val="24"/>
          <w:szCs w:val="24"/>
        </w:rPr>
        <w:t xml:space="preserve">medicamento serializado correspondiente al </w:t>
      </w:r>
      <w:r w:rsidR="00CC19AE" w:rsidRPr="008615FD">
        <w:rPr>
          <w:rFonts w:asciiTheme="minorHAnsi" w:hAnsiTheme="minorHAnsi" w:cstheme="minorHAnsi"/>
          <w:sz w:val="24"/>
          <w:szCs w:val="24"/>
        </w:rPr>
        <w:t xml:space="preserve">último ejercicio cerrado </w:t>
      </w:r>
      <w:r w:rsidRPr="008615FD">
        <w:rPr>
          <w:rFonts w:asciiTheme="minorHAnsi" w:hAnsiTheme="minorHAnsi" w:cstheme="minorHAnsi"/>
          <w:sz w:val="24"/>
          <w:szCs w:val="24"/>
        </w:rPr>
        <w:t xml:space="preserve">inmediatamente anterior al momento en que se facilita la Declaración </w:t>
      </w:r>
      <w:r w:rsidR="00AF0ECB" w:rsidRPr="008615FD">
        <w:rPr>
          <w:rFonts w:asciiTheme="minorHAnsi" w:hAnsiTheme="minorHAnsi" w:cstheme="minorHAnsi"/>
          <w:sz w:val="24"/>
          <w:szCs w:val="24"/>
        </w:rPr>
        <w:t>Responsable</w:t>
      </w:r>
      <w:r w:rsidR="00675595" w:rsidRPr="008615FD">
        <w:rPr>
          <w:rFonts w:asciiTheme="minorHAnsi" w:hAnsiTheme="minorHAnsi" w:cstheme="minorHAnsi"/>
          <w:sz w:val="24"/>
          <w:szCs w:val="24"/>
        </w:rPr>
        <w:t xml:space="preserve"> de los TAC</w:t>
      </w:r>
      <w:r w:rsidRPr="008615FD">
        <w:rPr>
          <w:rFonts w:asciiTheme="minorHAnsi" w:hAnsiTheme="minorHAnsi" w:cstheme="minorHAnsi"/>
          <w:sz w:val="24"/>
          <w:szCs w:val="24"/>
        </w:rPr>
        <w:t>.</w:t>
      </w:r>
      <w:bookmarkEnd w:id="69"/>
      <w:bookmarkEnd w:id="70"/>
      <w:bookmarkEnd w:id="71"/>
      <w:bookmarkEnd w:id="72"/>
      <w:bookmarkEnd w:id="73"/>
    </w:p>
    <w:p w14:paraId="5A95B0FD" w14:textId="77777777" w:rsidR="00675595" w:rsidRPr="008615FD" w:rsidRDefault="00675595" w:rsidP="00E9579F">
      <w:pPr>
        <w:pStyle w:val="Prrafodelista"/>
        <w:spacing w:after="240" w:line="240" w:lineRule="auto"/>
        <w:ind w:left="567" w:hanging="567"/>
        <w:outlineLvl w:val="0"/>
        <w:rPr>
          <w:rFonts w:asciiTheme="minorHAnsi" w:hAnsiTheme="minorHAnsi" w:cstheme="minorHAnsi"/>
          <w:sz w:val="24"/>
          <w:szCs w:val="24"/>
        </w:rPr>
      </w:pPr>
    </w:p>
    <w:p w14:paraId="23770744" w14:textId="4F198FE2" w:rsidR="00042671" w:rsidRPr="008615FD" w:rsidRDefault="00042671" w:rsidP="00E9579F">
      <w:pPr>
        <w:pStyle w:val="Prrafodelista"/>
        <w:numPr>
          <w:ilvl w:val="1"/>
          <w:numId w:val="36"/>
        </w:numPr>
        <w:spacing w:after="240" w:line="240" w:lineRule="auto"/>
        <w:ind w:left="567" w:hanging="567"/>
        <w:outlineLvl w:val="0"/>
        <w:rPr>
          <w:rFonts w:asciiTheme="minorHAnsi" w:hAnsiTheme="minorHAnsi" w:cstheme="minorHAnsi"/>
          <w:sz w:val="24"/>
          <w:szCs w:val="24"/>
        </w:rPr>
      </w:pPr>
      <w:bookmarkStart w:id="74" w:name="_Toc98869860"/>
      <w:bookmarkStart w:id="75" w:name="_Toc98921962"/>
      <w:bookmarkStart w:id="76" w:name="_Toc112930467"/>
      <w:bookmarkStart w:id="77" w:name="_Toc112930648"/>
      <w:bookmarkStart w:id="78" w:name="_Toc113277748"/>
      <w:r w:rsidRPr="008615FD">
        <w:rPr>
          <w:rFonts w:asciiTheme="minorHAnsi" w:hAnsiTheme="minorHAnsi" w:cstheme="minorHAnsi"/>
          <w:sz w:val="24"/>
          <w:szCs w:val="24"/>
          <w:u w:val="single"/>
        </w:rPr>
        <w:t>Información Propia o Confidencial</w:t>
      </w:r>
      <w:r w:rsidRPr="008615FD">
        <w:rPr>
          <w:rFonts w:asciiTheme="minorHAnsi" w:hAnsiTheme="minorHAnsi" w:cstheme="minorHAnsi"/>
          <w:sz w:val="24"/>
          <w:szCs w:val="24"/>
        </w:rPr>
        <w:t xml:space="preserve">: tendrá tal consideración, a título meramente enunciativo y no limitativo, los descubrimientos, conceptos, ideas, conocimientos, técnicas, diseños, dibujos, escritos, documentos, contratos, propuestas, ofertas, presentaciones, borradores, diagramas, textos, modelos, muestras, bases de datos de cualquier tipo, aplicaciones, programas, marcas, logotipos, </w:t>
      </w:r>
      <w:r w:rsidR="009F6AC7" w:rsidRPr="008615FD">
        <w:rPr>
          <w:rFonts w:asciiTheme="minorHAnsi" w:hAnsiTheme="minorHAnsi" w:cstheme="minorHAnsi"/>
          <w:sz w:val="24"/>
          <w:szCs w:val="24"/>
        </w:rPr>
        <w:t xml:space="preserve">negocios farmacéuticos, actividades de desarrollo y comercialización de Productos, datos, planos, fotografías, especificaciones, fórmulas, composiciones, know-how, cualquier información de propiedad industrial, procesos y técnicas de fabricación y desarrollo de los Productos, dossiers, informes de seguridad y toxicidad, estudios, informes de consultores, secretos comerciales,  programas y equipos informáticos, contratos, diseños de plantas, </w:t>
      </w:r>
      <w:r w:rsidRPr="008615FD">
        <w:rPr>
          <w:rFonts w:asciiTheme="minorHAnsi" w:hAnsiTheme="minorHAnsi" w:cstheme="minorHAnsi"/>
          <w:sz w:val="24"/>
          <w:szCs w:val="24"/>
        </w:rPr>
        <w:t xml:space="preserve">así como cualquier </w:t>
      </w:r>
      <w:r w:rsidR="00236E7E" w:rsidRPr="008615FD">
        <w:rPr>
          <w:rFonts w:asciiTheme="minorHAnsi" w:hAnsiTheme="minorHAnsi" w:cstheme="minorHAnsi"/>
          <w:sz w:val="24"/>
          <w:szCs w:val="24"/>
        </w:rPr>
        <w:t>i</w:t>
      </w:r>
      <w:r w:rsidRPr="008615FD">
        <w:rPr>
          <w:rFonts w:asciiTheme="minorHAnsi" w:hAnsiTheme="minorHAnsi" w:cstheme="minorHAnsi"/>
          <w:sz w:val="24"/>
          <w:szCs w:val="24"/>
        </w:rPr>
        <w:t>nformación de tipo técnico,</w:t>
      </w:r>
      <w:r w:rsidR="009F6AC7" w:rsidRPr="008615FD">
        <w:rPr>
          <w:rFonts w:asciiTheme="minorHAnsi" w:hAnsiTheme="minorHAnsi" w:cstheme="minorHAnsi"/>
          <w:sz w:val="24"/>
          <w:szCs w:val="24"/>
        </w:rPr>
        <w:t xml:space="preserve"> científico, estad</w:t>
      </w:r>
      <w:r w:rsidR="00236E7E" w:rsidRPr="008615FD">
        <w:rPr>
          <w:rFonts w:asciiTheme="minorHAnsi" w:hAnsiTheme="minorHAnsi" w:cstheme="minorHAnsi"/>
          <w:sz w:val="24"/>
          <w:szCs w:val="24"/>
        </w:rPr>
        <w:t>ístico,</w:t>
      </w:r>
      <w:r w:rsidRPr="008615FD">
        <w:rPr>
          <w:rFonts w:asciiTheme="minorHAnsi" w:hAnsiTheme="minorHAnsi" w:cstheme="minorHAnsi"/>
          <w:sz w:val="24"/>
          <w:szCs w:val="24"/>
        </w:rPr>
        <w:t xml:space="preserve"> industrial, financier</w:t>
      </w:r>
      <w:r w:rsidR="00236E7E" w:rsidRPr="008615FD">
        <w:rPr>
          <w:rFonts w:asciiTheme="minorHAnsi" w:hAnsiTheme="minorHAnsi" w:cstheme="minorHAnsi"/>
          <w:sz w:val="24"/>
          <w:szCs w:val="24"/>
        </w:rPr>
        <w:t>o</w:t>
      </w:r>
      <w:r w:rsidRPr="008615FD">
        <w:rPr>
          <w:rFonts w:asciiTheme="minorHAnsi" w:hAnsiTheme="minorHAnsi" w:cstheme="minorHAnsi"/>
          <w:sz w:val="24"/>
          <w:szCs w:val="24"/>
        </w:rPr>
        <w:t>, legal, publicitari</w:t>
      </w:r>
      <w:r w:rsidR="00236E7E" w:rsidRPr="008615FD">
        <w:rPr>
          <w:rFonts w:asciiTheme="minorHAnsi" w:hAnsiTheme="minorHAnsi" w:cstheme="minorHAnsi"/>
          <w:sz w:val="24"/>
          <w:szCs w:val="24"/>
        </w:rPr>
        <w:t>o</w:t>
      </w:r>
      <w:r w:rsidRPr="008615FD">
        <w:rPr>
          <w:rFonts w:asciiTheme="minorHAnsi" w:hAnsiTheme="minorHAnsi" w:cstheme="minorHAnsi"/>
          <w:sz w:val="24"/>
          <w:szCs w:val="24"/>
        </w:rPr>
        <w:t xml:space="preserve">, de carácter personal o comercial de cualquiera de las </w:t>
      </w:r>
      <w:r w:rsidR="00CA075F" w:rsidRPr="008615FD">
        <w:rPr>
          <w:rFonts w:asciiTheme="minorHAnsi" w:hAnsiTheme="minorHAnsi" w:cstheme="minorHAnsi"/>
          <w:sz w:val="24"/>
          <w:szCs w:val="24"/>
        </w:rPr>
        <w:t>Partes</w:t>
      </w:r>
      <w:r w:rsidRPr="008615FD">
        <w:rPr>
          <w:rFonts w:asciiTheme="minorHAnsi" w:hAnsiTheme="minorHAnsi" w:cstheme="minorHAnsi"/>
          <w:sz w:val="24"/>
          <w:szCs w:val="24"/>
        </w:rPr>
        <w:t>, independientemente de su formato de presentación o distribución; así como de que tal transmisión sea oral,</w:t>
      </w:r>
      <w:r w:rsidR="00236E7E" w:rsidRPr="008615FD">
        <w:rPr>
          <w:rFonts w:asciiTheme="minorHAnsi" w:hAnsiTheme="minorHAnsi" w:cstheme="minorHAnsi"/>
          <w:sz w:val="24"/>
          <w:szCs w:val="24"/>
        </w:rPr>
        <w:t xml:space="preserve"> visual,</w:t>
      </w:r>
      <w:r w:rsidRPr="008615FD">
        <w:rPr>
          <w:rFonts w:asciiTheme="minorHAnsi" w:hAnsiTheme="minorHAnsi" w:cstheme="minorHAnsi"/>
          <w:sz w:val="24"/>
          <w:szCs w:val="24"/>
        </w:rPr>
        <w:t xml:space="preserve"> escrita, en soporte magnético, papeles, libros, cuentas, grabaciones, listas de clientes y/o socios, programas de ordenador, procedimientos, documentos de todo tipo o tecnología en el que el suministro o distribución de la Información fuese hecho o en cualquier otro mecanismo informático, gráfico, o de la naturaleza que sea. Cualquier copia y/o reproducción de la Información Propia o Confidencial tendrá la consideración de Información Propia o Confidencial </w:t>
      </w:r>
      <w:r w:rsidR="004A7502" w:rsidRPr="008615FD">
        <w:rPr>
          <w:rFonts w:asciiTheme="minorHAnsi" w:hAnsiTheme="minorHAnsi" w:cstheme="minorHAnsi"/>
          <w:sz w:val="24"/>
          <w:szCs w:val="24"/>
        </w:rPr>
        <w:t xml:space="preserve">a </w:t>
      </w:r>
      <w:r w:rsidRPr="008615FD">
        <w:rPr>
          <w:rFonts w:asciiTheme="minorHAnsi" w:hAnsiTheme="minorHAnsi" w:cstheme="minorHAnsi"/>
          <w:sz w:val="24"/>
          <w:szCs w:val="24"/>
        </w:rPr>
        <w:t>los efectos del presente Contrato.</w:t>
      </w:r>
      <w:bookmarkEnd w:id="74"/>
      <w:bookmarkEnd w:id="75"/>
      <w:bookmarkEnd w:id="76"/>
      <w:bookmarkEnd w:id="77"/>
      <w:bookmarkEnd w:id="78"/>
    </w:p>
    <w:p w14:paraId="22B1AED7" w14:textId="77777777" w:rsidR="00675595" w:rsidRPr="008615FD" w:rsidRDefault="00675595" w:rsidP="00953ACC">
      <w:pPr>
        <w:pStyle w:val="Prrafodelista"/>
        <w:spacing w:after="240" w:line="240" w:lineRule="auto"/>
        <w:ind w:left="360"/>
        <w:outlineLvl w:val="0"/>
        <w:rPr>
          <w:rFonts w:asciiTheme="minorHAnsi" w:hAnsiTheme="minorHAnsi" w:cstheme="minorHAnsi"/>
          <w:b/>
          <w:bCs/>
          <w:sz w:val="24"/>
          <w:szCs w:val="24"/>
        </w:rPr>
      </w:pPr>
    </w:p>
    <w:p w14:paraId="3AAF5833" w14:textId="306F57E1" w:rsidR="00472D60" w:rsidRPr="008615FD" w:rsidRDefault="00457CA2" w:rsidP="00AE6736">
      <w:pPr>
        <w:pStyle w:val="Prrafodelista"/>
        <w:numPr>
          <w:ilvl w:val="0"/>
          <w:numId w:val="2"/>
        </w:numPr>
        <w:spacing w:after="240" w:line="240" w:lineRule="auto"/>
        <w:ind w:left="567" w:hanging="567"/>
        <w:outlineLvl w:val="0"/>
        <w:rPr>
          <w:rFonts w:asciiTheme="minorHAnsi" w:hAnsiTheme="minorHAnsi" w:cstheme="minorHAnsi"/>
          <w:b/>
          <w:bCs/>
          <w:sz w:val="24"/>
          <w:szCs w:val="24"/>
        </w:rPr>
      </w:pPr>
      <w:bookmarkStart w:id="79" w:name="_Toc113277749"/>
      <w:r w:rsidRPr="008615FD">
        <w:rPr>
          <w:rFonts w:asciiTheme="minorHAnsi" w:hAnsiTheme="minorHAnsi" w:cstheme="minorHAnsi"/>
          <w:b/>
          <w:bCs/>
          <w:sz w:val="24"/>
          <w:szCs w:val="24"/>
        </w:rPr>
        <w:t>OBLIGACIONES DE</w:t>
      </w:r>
      <w:r w:rsidR="00606D47" w:rsidRPr="008615FD">
        <w:rPr>
          <w:rFonts w:asciiTheme="minorHAnsi" w:hAnsiTheme="minorHAnsi" w:cstheme="minorHAnsi"/>
          <w:b/>
          <w:bCs/>
          <w:sz w:val="24"/>
          <w:szCs w:val="24"/>
        </w:rPr>
        <w:t xml:space="preserve"> </w:t>
      </w:r>
      <w:r w:rsidR="00C00DFE" w:rsidRPr="008615FD">
        <w:rPr>
          <w:rFonts w:asciiTheme="minorHAnsi" w:hAnsiTheme="minorHAnsi" w:cstheme="minorHAnsi"/>
          <w:b/>
          <w:bCs/>
          <w:sz w:val="24"/>
          <w:szCs w:val="24"/>
        </w:rPr>
        <w:t>L</w:t>
      </w:r>
      <w:r w:rsidR="00606D47" w:rsidRPr="008615FD">
        <w:rPr>
          <w:rFonts w:asciiTheme="minorHAnsi" w:hAnsiTheme="minorHAnsi" w:cstheme="minorHAnsi"/>
          <w:b/>
          <w:bCs/>
          <w:sz w:val="24"/>
          <w:szCs w:val="24"/>
        </w:rPr>
        <w:t>OS</w:t>
      </w:r>
      <w:r w:rsidR="00C00DFE" w:rsidRPr="008615FD">
        <w:rPr>
          <w:rFonts w:asciiTheme="minorHAnsi" w:hAnsiTheme="minorHAnsi" w:cstheme="minorHAnsi"/>
          <w:b/>
          <w:bCs/>
          <w:sz w:val="24"/>
          <w:szCs w:val="24"/>
        </w:rPr>
        <w:t xml:space="preserve"> </w:t>
      </w:r>
      <w:r w:rsidR="00B84386" w:rsidRPr="008615FD">
        <w:rPr>
          <w:rFonts w:asciiTheme="minorHAnsi" w:hAnsiTheme="minorHAnsi" w:cstheme="minorHAnsi"/>
          <w:b/>
          <w:bCs/>
          <w:sz w:val="24"/>
          <w:szCs w:val="24"/>
        </w:rPr>
        <w:t>TAC</w:t>
      </w:r>
      <w:bookmarkEnd w:id="79"/>
    </w:p>
    <w:p w14:paraId="146729D5" w14:textId="77777777" w:rsidR="00147205" w:rsidRPr="008615FD" w:rsidRDefault="00147205" w:rsidP="00953ACC">
      <w:pPr>
        <w:pStyle w:val="Prrafodelista"/>
        <w:spacing w:after="240" w:line="240" w:lineRule="auto"/>
        <w:ind w:left="1000"/>
        <w:rPr>
          <w:rFonts w:asciiTheme="minorHAnsi" w:hAnsiTheme="minorHAnsi" w:cstheme="minorHAnsi"/>
          <w:sz w:val="24"/>
          <w:szCs w:val="24"/>
          <w:highlight w:val="yellow"/>
        </w:rPr>
      </w:pPr>
    </w:p>
    <w:p w14:paraId="4E2B1487" w14:textId="14308D68" w:rsidR="00472D60" w:rsidRPr="008615FD" w:rsidRDefault="00606D47" w:rsidP="00953ACC">
      <w:pPr>
        <w:pStyle w:val="Prrafodelista"/>
        <w:numPr>
          <w:ilvl w:val="1"/>
          <w:numId w:val="38"/>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u w:val="single"/>
        </w:rPr>
        <w:t>Los TAC</w:t>
      </w:r>
      <w:r w:rsidR="00A5425C" w:rsidRPr="008615FD">
        <w:rPr>
          <w:rFonts w:asciiTheme="minorHAnsi" w:hAnsiTheme="minorHAnsi" w:cstheme="minorHAnsi"/>
          <w:sz w:val="24"/>
          <w:szCs w:val="24"/>
          <w:u w:val="single"/>
        </w:rPr>
        <w:t xml:space="preserve"> </w:t>
      </w:r>
      <w:r w:rsidR="00457CA2" w:rsidRPr="008615FD">
        <w:rPr>
          <w:rFonts w:asciiTheme="minorHAnsi" w:hAnsiTheme="minorHAnsi" w:cstheme="minorHAnsi"/>
          <w:sz w:val="24"/>
          <w:szCs w:val="24"/>
          <w:u w:val="single"/>
        </w:rPr>
        <w:t>se compromete</w:t>
      </w:r>
      <w:r w:rsidR="00A5425C" w:rsidRPr="008615FD">
        <w:rPr>
          <w:rFonts w:asciiTheme="minorHAnsi" w:hAnsiTheme="minorHAnsi" w:cstheme="minorHAnsi"/>
          <w:sz w:val="24"/>
          <w:szCs w:val="24"/>
          <w:u w:val="single"/>
        </w:rPr>
        <w:t>n</w:t>
      </w:r>
      <w:r w:rsidR="00457CA2" w:rsidRPr="008615FD">
        <w:rPr>
          <w:rFonts w:asciiTheme="minorHAnsi" w:hAnsiTheme="minorHAnsi" w:cstheme="minorHAnsi"/>
          <w:sz w:val="24"/>
          <w:szCs w:val="24"/>
          <w:u w:val="single"/>
        </w:rPr>
        <w:t xml:space="preserve"> a:</w:t>
      </w:r>
    </w:p>
    <w:p w14:paraId="312132EE" w14:textId="77777777" w:rsidR="00472D60" w:rsidRPr="008615FD" w:rsidRDefault="00472D60" w:rsidP="00953ACC">
      <w:pPr>
        <w:pStyle w:val="Prrafodelista"/>
        <w:spacing w:after="240" w:line="240" w:lineRule="auto"/>
        <w:ind w:left="1440"/>
        <w:rPr>
          <w:rFonts w:asciiTheme="minorHAnsi" w:hAnsiTheme="minorHAnsi" w:cstheme="minorHAnsi"/>
          <w:sz w:val="24"/>
          <w:szCs w:val="24"/>
        </w:rPr>
      </w:pPr>
    </w:p>
    <w:p w14:paraId="6F9DDAD3" w14:textId="032F94A7" w:rsidR="00C275E4" w:rsidRPr="008615FD" w:rsidRDefault="00457CA2" w:rsidP="001C6079">
      <w:pPr>
        <w:pStyle w:val="Prrafodelista"/>
        <w:numPr>
          <w:ilvl w:val="2"/>
          <w:numId w:val="34"/>
        </w:numPr>
        <w:spacing w:after="120" w:line="240" w:lineRule="auto"/>
        <w:ind w:left="1282" w:hanging="658"/>
        <w:contextualSpacing w:val="0"/>
        <w:outlineLvl w:val="0"/>
        <w:rPr>
          <w:rFonts w:asciiTheme="minorHAnsi" w:hAnsiTheme="minorHAnsi" w:cstheme="minorHAnsi"/>
          <w:sz w:val="24"/>
          <w:szCs w:val="24"/>
        </w:rPr>
      </w:pPr>
      <w:bookmarkStart w:id="80" w:name="_Toc98869862"/>
      <w:bookmarkStart w:id="81" w:name="_Toc98921964"/>
      <w:bookmarkStart w:id="82" w:name="_Toc112930469"/>
      <w:bookmarkStart w:id="83" w:name="_Toc112930650"/>
      <w:bookmarkStart w:id="84" w:name="_Toc113277750"/>
      <w:r w:rsidRPr="008615FD">
        <w:rPr>
          <w:rFonts w:asciiTheme="minorHAnsi" w:hAnsiTheme="minorHAnsi" w:cstheme="minorHAnsi"/>
          <w:sz w:val="24"/>
          <w:szCs w:val="24"/>
        </w:rPr>
        <w:t>Cumplir las obligaciones e</w:t>
      </w:r>
      <w:r w:rsidR="00511E11" w:rsidRPr="008615FD">
        <w:rPr>
          <w:rFonts w:asciiTheme="minorHAnsi" w:hAnsiTheme="minorHAnsi" w:cstheme="minorHAnsi"/>
          <w:sz w:val="24"/>
          <w:szCs w:val="24"/>
        </w:rPr>
        <w:t>s</w:t>
      </w:r>
      <w:r w:rsidRPr="008615FD">
        <w:rPr>
          <w:rFonts w:asciiTheme="minorHAnsi" w:hAnsiTheme="minorHAnsi" w:cstheme="minorHAnsi"/>
          <w:sz w:val="24"/>
          <w:szCs w:val="24"/>
        </w:rPr>
        <w:t>tablecidas en la Directiva, el Reglamento Delegado y el presente Contrato</w:t>
      </w:r>
      <w:r w:rsidR="00511E11" w:rsidRPr="008615FD">
        <w:rPr>
          <w:rFonts w:asciiTheme="minorHAnsi" w:hAnsiTheme="minorHAnsi" w:cstheme="minorHAnsi"/>
          <w:sz w:val="24"/>
          <w:szCs w:val="24"/>
        </w:rPr>
        <w:t>, en concreto</w:t>
      </w:r>
      <w:r w:rsidR="00C275E4" w:rsidRPr="008615FD">
        <w:rPr>
          <w:rFonts w:asciiTheme="minorHAnsi" w:hAnsiTheme="minorHAnsi" w:cstheme="minorHAnsi"/>
          <w:sz w:val="24"/>
          <w:szCs w:val="24"/>
        </w:rPr>
        <w:t xml:space="preserve">, </w:t>
      </w:r>
      <w:r w:rsidR="00DE3793" w:rsidRPr="008615FD">
        <w:rPr>
          <w:rFonts w:asciiTheme="minorHAnsi" w:hAnsiTheme="minorHAnsi" w:cstheme="minorHAnsi"/>
          <w:sz w:val="24"/>
          <w:szCs w:val="24"/>
        </w:rPr>
        <w:t xml:space="preserve">pagar </w:t>
      </w:r>
      <w:r w:rsidR="00511E11" w:rsidRPr="008615FD">
        <w:rPr>
          <w:rFonts w:asciiTheme="minorHAnsi" w:hAnsiTheme="minorHAnsi" w:cstheme="minorHAnsi"/>
          <w:sz w:val="24"/>
          <w:szCs w:val="24"/>
        </w:rPr>
        <w:t xml:space="preserve">a SEVeM </w:t>
      </w:r>
      <w:r w:rsidRPr="008615FD">
        <w:rPr>
          <w:rFonts w:asciiTheme="minorHAnsi" w:hAnsiTheme="minorHAnsi" w:cstheme="minorHAnsi"/>
          <w:sz w:val="24"/>
          <w:szCs w:val="24"/>
        </w:rPr>
        <w:t xml:space="preserve">las cuantías establecidas en la cláusula </w:t>
      </w:r>
      <w:r w:rsidR="00B0127C" w:rsidRPr="008615FD">
        <w:rPr>
          <w:rFonts w:asciiTheme="minorHAnsi" w:hAnsiTheme="minorHAnsi" w:cstheme="minorHAnsi"/>
          <w:sz w:val="24"/>
          <w:szCs w:val="24"/>
        </w:rPr>
        <w:t>5</w:t>
      </w:r>
      <w:r w:rsidR="009D7597" w:rsidRPr="008615FD">
        <w:rPr>
          <w:rFonts w:asciiTheme="minorHAnsi" w:hAnsiTheme="minorHAnsi" w:cstheme="minorHAnsi"/>
          <w:sz w:val="24"/>
          <w:szCs w:val="24"/>
        </w:rPr>
        <w:t xml:space="preserve"> </w:t>
      </w:r>
      <w:r w:rsidRPr="008615FD">
        <w:rPr>
          <w:rFonts w:asciiTheme="minorHAnsi" w:hAnsiTheme="minorHAnsi" w:cstheme="minorHAnsi"/>
          <w:sz w:val="24"/>
          <w:szCs w:val="24"/>
        </w:rPr>
        <w:t>de este Contrato Marco</w:t>
      </w:r>
      <w:r w:rsidR="00511E11" w:rsidRPr="008615FD">
        <w:rPr>
          <w:rFonts w:asciiTheme="minorHAnsi" w:hAnsiTheme="minorHAnsi" w:cstheme="minorHAnsi"/>
          <w:sz w:val="24"/>
          <w:szCs w:val="24"/>
        </w:rPr>
        <w:t xml:space="preserve"> puntualmente</w:t>
      </w:r>
      <w:r w:rsidR="00D82587" w:rsidRPr="008615FD">
        <w:rPr>
          <w:rFonts w:asciiTheme="minorHAnsi" w:hAnsiTheme="minorHAnsi" w:cstheme="minorHAnsi"/>
          <w:sz w:val="24"/>
          <w:szCs w:val="24"/>
        </w:rPr>
        <w:t>;</w:t>
      </w:r>
      <w:bookmarkEnd w:id="80"/>
      <w:bookmarkEnd w:id="81"/>
      <w:bookmarkEnd w:id="82"/>
      <w:bookmarkEnd w:id="83"/>
      <w:bookmarkEnd w:id="84"/>
    </w:p>
    <w:p w14:paraId="5275C698" w14:textId="6DBEBAC7" w:rsidR="00F61CD3" w:rsidRPr="008615FD" w:rsidRDefault="00457CA2" w:rsidP="001C6079">
      <w:pPr>
        <w:pStyle w:val="Prrafodelista"/>
        <w:numPr>
          <w:ilvl w:val="2"/>
          <w:numId w:val="34"/>
        </w:numPr>
        <w:spacing w:after="120" w:line="240" w:lineRule="auto"/>
        <w:ind w:left="1282" w:hanging="658"/>
        <w:contextualSpacing w:val="0"/>
        <w:outlineLvl w:val="0"/>
        <w:rPr>
          <w:rFonts w:asciiTheme="minorHAnsi" w:hAnsiTheme="minorHAnsi" w:cstheme="minorHAnsi"/>
          <w:sz w:val="24"/>
          <w:szCs w:val="24"/>
        </w:rPr>
      </w:pPr>
      <w:bookmarkStart w:id="85" w:name="_Toc98869863"/>
      <w:bookmarkStart w:id="86" w:name="_Toc98921965"/>
      <w:bookmarkStart w:id="87" w:name="_Toc112930470"/>
      <w:bookmarkStart w:id="88" w:name="_Toc112930651"/>
      <w:bookmarkStart w:id="89" w:name="_Toc113277751"/>
      <w:r w:rsidRPr="008615FD">
        <w:rPr>
          <w:rFonts w:asciiTheme="minorHAnsi" w:hAnsiTheme="minorHAnsi" w:cstheme="minorHAnsi"/>
          <w:sz w:val="24"/>
          <w:szCs w:val="24"/>
        </w:rPr>
        <w:t xml:space="preserve">Informar a SEVeM </w:t>
      </w:r>
      <w:r w:rsidR="00D82587" w:rsidRPr="008615FD">
        <w:rPr>
          <w:rFonts w:asciiTheme="minorHAnsi" w:hAnsiTheme="minorHAnsi" w:cstheme="minorHAnsi"/>
          <w:sz w:val="24"/>
          <w:szCs w:val="24"/>
        </w:rPr>
        <w:t xml:space="preserve">en caso de que dejen de ser </w:t>
      </w:r>
      <w:r w:rsidR="002F6960" w:rsidRPr="008615FD">
        <w:rPr>
          <w:rFonts w:asciiTheme="minorHAnsi" w:hAnsiTheme="minorHAnsi" w:cstheme="minorHAnsi"/>
          <w:sz w:val="24"/>
          <w:szCs w:val="24"/>
        </w:rPr>
        <w:t xml:space="preserve">TAC </w:t>
      </w:r>
      <w:r w:rsidR="00D82587" w:rsidRPr="008615FD">
        <w:rPr>
          <w:rFonts w:asciiTheme="minorHAnsi" w:hAnsiTheme="minorHAnsi" w:cstheme="minorHAnsi"/>
          <w:sz w:val="24"/>
          <w:szCs w:val="24"/>
        </w:rPr>
        <w:t xml:space="preserve">obligado por el Reglamento Delegado, y en caso de que el </w:t>
      </w:r>
      <w:r w:rsidR="009D3089" w:rsidRPr="008615FD">
        <w:rPr>
          <w:rFonts w:asciiTheme="minorHAnsi" w:hAnsiTheme="minorHAnsi" w:cstheme="minorHAnsi"/>
          <w:sz w:val="24"/>
          <w:szCs w:val="24"/>
        </w:rPr>
        <w:t>Representante de los TAC Representados</w:t>
      </w:r>
      <w:r w:rsidR="00F61CD3" w:rsidRPr="008615FD">
        <w:rPr>
          <w:rFonts w:asciiTheme="minorHAnsi" w:hAnsiTheme="minorHAnsi" w:cstheme="minorHAnsi"/>
          <w:sz w:val="24"/>
          <w:szCs w:val="24"/>
        </w:rPr>
        <w:t xml:space="preserve"> </w:t>
      </w:r>
      <w:r w:rsidR="00D82587" w:rsidRPr="008615FD">
        <w:rPr>
          <w:rFonts w:asciiTheme="minorHAnsi" w:hAnsiTheme="minorHAnsi" w:cstheme="minorHAnsi"/>
          <w:sz w:val="24"/>
          <w:szCs w:val="24"/>
        </w:rPr>
        <w:t xml:space="preserve">en este Contrato dejara de </w:t>
      </w:r>
      <w:r w:rsidR="00F61CD3" w:rsidRPr="008615FD">
        <w:rPr>
          <w:rFonts w:asciiTheme="minorHAnsi" w:hAnsiTheme="minorHAnsi" w:cstheme="minorHAnsi"/>
          <w:sz w:val="24"/>
          <w:szCs w:val="24"/>
        </w:rPr>
        <w:t>representarles</w:t>
      </w:r>
      <w:r w:rsidR="00D82587" w:rsidRPr="008615FD">
        <w:rPr>
          <w:rFonts w:asciiTheme="minorHAnsi" w:hAnsiTheme="minorHAnsi" w:cstheme="minorHAnsi"/>
          <w:sz w:val="24"/>
          <w:szCs w:val="24"/>
        </w:rPr>
        <w:t>;</w:t>
      </w:r>
      <w:bookmarkEnd w:id="85"/>
      <w:bookmarkEnd w:id="86"/>
      <w:bookmarkEnd w:id="87"/>
      <w:bookmarkEnd w:id="88"/>
      <w:bookmarkEnd w:id="89"/>
    </w:p>
    <w:p w14:paraId="6D9C4929" w14:textId="10228B50" w:rsidR="00457CA2" w:rsidRPr="008615FD" w:rsidRDefault="00457CA2" w:rsidP="001C6079">
      <w:pPr>
        <w:pStyle w:val="Prrafodelista"/>
        <w:numPr>
          <w:ilvl w:val="2"/>
          <w:numId w:val="34"/>
        </w:numPr>
        <w:spacing w:after="120" w:line="240" w:lineRule="auto"/>
        <w:ind w:left="1282" w:hanging="658"/>
        <w:contextualSpacing w:val="0"/>
        <w:outlineLvl w:val="0"/>
        <w:rPr>
          <w:rFonts w:asciiTheme="minorHAnsi" w:hAnsiTheme="minorHAnsi" w:cstheme="minorHAnsi"/>
          <w:sz w:val="24"/>
          <w:szCs w:val="24"/>
        </w:rPr>
      </w:pPr>
      <w:bookmarkStart w:id="90" w:name="_Toc98869864"/>
      <w:bookmarkStart w:id="91" w:name="_Toc98921966"/>
      <w:bookmarkStart w:id="92" w:name="_Toc112930471"/>
      <w:bookmarkStart w:id="93" w:name="_Toc112930652"/>
      <w:bookmarkStart w:id="94" w:name="_Toc113277752"/>
      <w:r w:rsidRPr="008615FD">
        <w:rPr>
          <w:rFonts w:asciiTheme="minorHAnsi" w:hAnsiTheme="minorHAnsi" w:cstheme="minorHAnsi"/>
          <w:sz w:val="24"/>
          <w:szCs w:val="24"/>
        </w:rPr>
        <w:t>Designar a una persona</w:t>
      </w:r>
      <w:r w:rsidR="00C00DFE" w:rsidRPr="008615FD">
        <w:rPr>
          <w:rFonts w:asciiTheme="minorHAnsi" w:hAnsiTheme="minorHAnsi" w:cstheme="minorHAnsi"/>
          <w:sz w:val="24"/>
          <w:szCs w:val="24"/>
        </w:rPr>
        <w:t xml:space="preserve"> que actúe como punto de con</w:t>
      </w:r>
      <w:r w:rsidR="00C0641C" w:rsidRPr="008615FD">
        <w:rPr>
          <w:rFonts w:asciiTheme="minorHAnsi" w:hAnsiTheme="minorHAnsi" w:cstheme="minorHAnsi"/>
          <w:sz w:val="24"/>
          <w:szCs w:val="24"/>
        </w:rPr>
        <w:t>tac</w:t>
      </w:r>
      <w:r w:rsidR="00C00DFE" w:rsidRPr="008615FD">
        <w:rPr>
          <w:rFonts w:asciiTheme="minorHAnsi" w:hAnsiTheme="minorHAnsi" w:cstheme="minorHAnsi"/>
          <w:sz w:val="24"/>
          <w:szCs w:val="24"/>
        </w:rPr>
        <w:t xml:space="preserve">to </w:t>
      </w:r>
      <w:r w:rsidR="009F5EC6" w:rsidRPr="008615FD">
        <w:rPr>
          <w:rFonts w:asciiTheme="minorHAnsi" w:hAnsiTheme="minorHAnsi" w:cstheme="minorHAnsi"/>
          <w:sz w:val="24"/>
          <w:szCs w:val="24"/>
        </w:rPr>
        <w:t xml:space="preserve">según se requiere </w:t>
      </w:r>
      <w:r w:rsidR="0083667C" w:rsidRPr="008615FD">
        <w:rPr>
          <w:rFonts w:asciiTheme="minorHAnsi" w:hAnsiTheme="minorHAnsi" w:cstheme="minorHAnsi"/>
          <w:sz w:val="24"/>
          <w:szCs w:val="24"/>
        </w:rPr>
        <w:t xml:space="preserve">en la </w:t>
      </w:r>
      <w:r w:rsidR="00C00DFE" w:rsidRPr="008615FD">
        <w:rPr>
          <w:rFonts w:asciiTheme="minorHAnsi" w:hAnsiTheme="minorHAnsi" w:cstheme="minorHAnsi"/>
          <w:sz w:val="24"/>
          <w:szCs w:val="24"/>
        </w:rPr>
        <w:t xml:space="preserve">cláusula </w:t>
      </w:r>
      <w:r w:rsidR="0083667C" w:rsidRPr="008615FD">
        <w:rPr>
          <w:rFonts w:asciiTheme="minorHAnsi" w:hAnsiTheme="minorHAnsi" w:cstheme="minorHAnsi"/>
          <w:sz w:val="24"/>
          <w:szCs w:val="24"/>
        </w:rPr>
        <w:t>1</w:t>
      </w:r>
      <w:r w:rsidR="009D3089" w:rsidRPr="008615FD">
        <w:rPr>
          <w:rFonts w:asciiTheme="minorHAnsi" w:hAnsiTheme="minorHAnsi" w:cstheme="minorHAnsi"/>
          <w:sz w:val="24"/>
          <w:szCs w:val="24"/>
        </w:rPr>
        <w:t>6</w:t>
      </w:r>
      <w:r w:rsidR="0083667C" w:rsidRPr="008615FD">
        <w:rPr>
          <w:rFonts w:asciiTheme="minorHAnsi" w:hAnsiTheme="minorHAnsi" w:cstheme="minorHAnsi"/>
          <w:sz w:val="24"/>
          <w:szCs w:val="24"/>
        </w:rPr>
        <w:t xml:space="preserve"> </w:t>
      </w:r>
      <w:r w:rsidR="00C00DFE" w:rsidRPr="008615FD">
        <w:rPr>
          <w:rFonts w:asciiTheme="minorHAnsi" w:hAnsiTheme="minorHAnsi" w:cstheme="minorHAnsi"/>
          <w:sz w:val="24"/>
          <w:szCs w:val="24"/>
        </w:rPr>
        <w:t>de este Contrato Marco</w:t>
      </w:r>
      <w:r w:rsidR="00062A0F" w:rsidRPr="008615FD">
        <w:rPr>
          <w:rFonts w:asciiTheme="minorHAnsi" w:hAnsiTheme="minorHAnsi" w:cstheme="minorHAnsi"/>
          <w:sz w:val="24"/>
          <w:szCs w:val="24"/>
        </w:rPr>
        <w:t xml:space="preserve"> y, en su caso, un suplente</w:t>
      </w:r>
      <w:r w:rsidR="00B95A93" w:rsidRPr="008615FD">
        <w:rPr>
          <w:rFonts w:asciiTheme="minorHAnsi" w:hAnsiTheme="minorHAnsi" w:cstheme="minorHAnsi"/>
          <w:sz w:val="24"/>
          <w:szCs w:val="24"/>
        </w:rPr>
        <w:t>;</w:t>
      </w:r>
      <w:bookmarkEnd w:id="90"/>
      <w:bookmarkEnd w:id="91"/>
      <w:bookmarkEnd w:id="92"/>
      <w:bookmarkEnd w:id="93"/>
      <w:bookmarkEnd w:id="94"/>
    </w:p>
    <w:p w14:paraId="00F269CD" w14:textId="560A0A69" w:rsidR="00F61CD3" w:rsidRPr="008615FD" w:rsidRDefault="00457CA2" w:rsidP="001C6079">
      <w:pPr>
        <w:pStyle w:val="Prrafodelista"/>
        <w:numPr>
          <w:ilvl w:val="2"/>
          <w:numId w:val="34"/>
        </w:numPr>
        <w:spacing w:after="120" w:line="240" w:lineRule="auto"/>
        <w:ind w:left="1282" w:hanging="658"/>
        <w:contextualSpacing w:val="0"/>
        <w:outlineLvl w:val="0"/>
        <w:rPr>
          <w:rFonts w:asciiTheme="minorHAnsi" w:hAnsiTheme="minorHAnsi" w:cstheme="minorHAnsi"/>
          <w:sz w:val="24"/>
          <w:szCs w:val="24"/>
        </w:rPr>
      </w:pPr>
      <w:bookmarkStart w:id="95" w:name="_Toc98869865"/>
      <w:bookmarkStart w:id="96" w:name="_Toc98921967"/>
      <w:bookmarkStart w:id="97" w:name="_Toc112930472"/>
      <w:bookmarkStart w:id="98" w:name="_Toc112930653"/>
      <w:bookmarkStart w:id="99" w:name="_Toc113277753"/>
      <w:r w:rsidRPr="008615FD">
        <w:rPr>
          <w:rFonts w:asciiTheme="minorHAnsi" w:hAnsiTheme="minorHAnsi" w:cstheme="minorHAnsi"/>
          <w:sz w:val="24"/>
          <w:szCs w:val="24"/>
        </w:rPr>
        <w:t xml:space="preserve">Cooperar de buena fe con SEVeM para el desarrollo, prueba, implementación, operación y </w:t>
      </w:r>
      <w:r w:rsidR="00511E11" w:rsidRPr="008615FD">
        <w:rPr>
          <w:rFonts w:asciiTheme="minorHAnsi" w:hAnsiTheme="minorHAnsi" w:cstheme="minorHAnsi"/>
          <w:sz w:val="24"/>
          <w:szCs w:val="24"/>
        </w:rPr>
        <w:t>mantenimiento</w:t>
      </w:r>
      <w:r w:rsidRPr="008615FD">
        <w:rPr>
          <w:rFonts w:asciiTheme="minorHAnsi" w:hAnsiTheme="minorHAnsi" w:cstheme="minorHAnsi"/>
          <w:sz w:val="24"/>
          <w:szCs w:val="24"/>
        </w:rPr>
        <w:t xml:space="preserve"> del SNVM;</w:t>
      </w:r>
      <w:bookmarkEnd w:id="95"/>
      <w:bookmarkEnd w:id="96"/>
      <w:bookmarkEnd w:id="97"/>
      <w:bookmarkEnd w:id="98"/>
      <w:bookmarkEnd w:id="99"/>
      <w:r w:rsidRPr="008615FD">
        <w:rPr>
          <w:rFonts w:asciiTheme="minorHAnsi" w:hAnsiTheme="minorHAnsi" w:cstheme="minorHAnsi"/>
          <w:sz w:val="24"/>
          <w:szCs w:val="24"/>
        </w:rPr>
        <w:t xml:space="preserve"> </w:t>
      </w:r>
      <w:r w:rsidR="00C728AA" w:rsidRPr="008615FD">
        <w:rPr>
          <w:rFonts w:asciiTheme="minorHAnsi" w:hAnsiTheme="minorHAnsi" w:cstheme="minorHAnsi"/>
          <w:sz w:val="24"/>
          <w:szCs w:val="24"/>
        </w:rPr>
        <w:t xml:space="preserve"> </w:t>
      </w:r>
    </w:p>
    <w:p w14:paraId="3F90879B" w14:textId="59E9B518" w:rsidR="00C728AA" w:rsidRPr="008615FD" w:rsidRDefault="00BA3EA0" w:rsidP="001C6079">
      <w:pPr>
        <w:pStyle w:val="Prrafodelista"/>
        <w:numPr>
          <w:ilvl w:val="2"/>
          <w:numId w:val="34"/>
        </w:numPr>
        <w:spacing w:after="120" w:line="240" w:lineRule="auto"/>
        <w:ind w:left="1282" w:hanging="658"/>
        <w:contextualSpacing w:val="0"/>
        <w:outlineLvl w:val="0"/>
        <w:rPr>
          <w:rFonts w:asciiTheme="minorHAnsi" w:hAnsiTheme="minorHAnsi" w:cstheme="minorHAnsi"/>
          <w:sz w:val="24"/>
          <w:szCs w:val="24"/>
        </w:rPr>
      </w:pPr>
      <w:bookmarkStart w:id="100" w:name="_Toc98869866"/>
      <w:bookmarkStart w:id="101" w:name="_Toc98921968"/>
      <w:bookmarkStart w:id="102" w:name="_Toc112930473"/>
      <w:bookmarkStart w:id="103" w:name="_Toc112930654"/>
      <w:bookmarkStart w:id="104" w:name="_Toc113277754"/>
      <w:r w:rsidRPr="008615FD">
        <w:rPr>
          <w:rFonts w:asciiTheme="minorHAnsi" w:hAnsiTheme="minorHAnsi" w:cstheme="minorHAnsi"/>
          <w:sz w:val="24"/>
          <w:szCs w:val="24"/>
        </w:rPr>
        <w:t>I</w:t>
      </w:r>
      <w:r w:rsidR="00BF237B" w:rsidRPr="008615FD">
        <w:rPr>
          <w:rFonts w:asciiTheme="minorHAnsi" w:hAnsiTheme="minorHAnsi" w:cstheme="minorHAnsi"/>
          <w:sz w:val="24"/>
          <w:szCs w:val="24"/>
        </w:rPr>
        <w:t xml:space="preserve">ncorporar su información al </w:t>
      </w:r>
      <w:r w:rsidR="00355029" w:rsidRPr="008615FD">
        <w:rPr>
          <w:rFonts w:asciiTheme="minorHAnsi" w:hAnsiTheme="minorHAnsi" w:cstheme="minorHAnsi"/>
          <w:b/>
          <w:sz w:val="24"/>
          <w:szCs w:val="24"/>
        </w:rPr>
        <w:t>Anexo I</w:t>
      </w:r>
      <w:r w:rsidR="008B32AC" w:rsidRPr="008615FD">
        <w:rPr>
          <w:rFonts w:asciiTheme="minorHAnsi" w:hAnsiTheme="minorHAnsi" w:cstheme="minorHAnsi"/>
          <w:b/>
          <w:sz w:val="24"/>
          <w:szCs w:val="24"/>
        </w:rPr>
        <w:t>I</w:t>
      </w:r>
      <w:r w:rsidR="00355029" w:rsidRPr="008615FD">
        <w:rPr>
          <w:rFonts w:asciiTheme="minorHAnsi" w:hAnsiTheme="minorHAnsi" w:cstheme="minorHAnsi"/>
          <w:b/>
          <w:sz w:val="24"/>
          <w:szCs w:val="24"/>
        </w:rPr>
        <w:t xml:space="preserve"> (Registro de TAC y TAC Representados)</w:t>
      </w:r>
      <w:r w:rsidR="00B0127C" w:rsidRPr="008615FD">
        <w:rPr>
          <w:rFonts w:asciiTheme="minorHAnsi" w:hAnsiTheme="minorHAnsi" w:cstheme="minorHAnsi"/>
          <w:b/>
          <w:bCs/>
          <w:sz w:val="24"/>
          <w:szCs w:val="24"/>
        </w:rPr>
        <w:t xml:space="preserve"> </w:t>
      </w:r>
      <w:r w:rsidR="00B0127C" w:rsidRPr="008615FD">
        <w:rPr>
          <w:rFonts w:asciiTheme="minorHAnsi" w:hAnsiTheme="minorHAnsi" w:cstheme="minorHAnsi"/>
          <w:sz w:val="24"/>
          <w:szCs w:val="24"/>
        </w:rPr>
        <w:t>y</w:t>
      </w:r>
      <w:r w:rsidR="00143444" w:rsidRPr="008615FD">
        <w:rPr>
          <w:rFonts w:asciiTheme="minorHAnsi" w:hAnsiTheme="minorHAnsi" w:cstheme="minorHAnsi"/>
          <w:sz w:val="24"/>
          <w:szCs w:val="24"/>
        </w:rPr>
        <w:t xml:space="preserve"> </w:t>
      </w:r>
      <w:r w:rsidR="008B32AC" w:rsidRPr="008615FD">
        <w:rPr>
          <w:rFonts w:asciiTheme="minorHAnsi" w:hAnsiTheme="minorHAnsi" w:cstheme="minorHAnsi"/>
          <w:sz w:val="24"/>
          <w:szCs w:val="24"/>
        </w:rPr>
        <w:t>acreditar</w:t>
      </w:r>
      <w:r w:rsidR="00B0127C" w:rsidRPr="008615FD">
        <w:rPr>
          <w:rFonts w:asciiTheme="minorHAnsi" w:hAnsiTheme="minorHAnsi" w:cstheme="minorHAnsi"/>
          <w:sz w:val="24"/>
          <w:szCs w:val="24"/>
        </w:rPr>
        <w:t xml:space="preserve"> </w:t>
      </w:r>
      <w:r w:rsidR="00143444" w:rsidRPr="008615FD">
        <w:rPr>
          <w:rFonts w:asciiTheme="minorHAnsi" w:hAnsiTheme="minorHAnsi" w:cstheme="minorHAnsi"/>
          <w:sz w:val="24"/>
          <w:szCs w:val="24"/>
        </w:rPr>
        <w:t>la</w:t>
      </w:r>
      <w:r w:rsidR="00B0127C" w:rsidRPr="008615FD">
        <w:rPr>
          <w:rFonts w:asciiTheme="minorHAnsi" w:hAnsiTheme="minorHAnsi" w:cstheme="minorHAnsi"/>
          <w:sz w:val="24"/>
          <w:szCs w:val="24"/>
        </w:rPr>
        <w:t xml:space="preserve"> facultades </w:t>
      </w:r>
      <w:r w:rsidR="00143444" w:rsidRPr="008615FD">
        <w:rPr>
          <w:rFonts w:asciiTheme="minorHAnsi" w:hAnsiTheme="minorHAnsi" w:cstheme="minorHAnsi"/>
          <w:sz w:val="24"/>
          <w:szCs w:val="24"/>
        </w:rPr>
        <w:t xml:space="preserve">de la persona física que firma en su representación </w:t>
      </w:r>
      <w:r w:rsidR="00B0127C" w:rsidRPr="008615FD">
        <w:rPr>
          <w:rFonts w:asciiTheme="minorHAnsi" w:hAnsiTheme="minorHAnsi" w:cstheme="minorHAnsi"/>
          <w:sz w:val="24"/>
          <w:szCs w:val="24"/>
        </w:rPr>
        <w:t>en el</w:t>
      </w:r>
      <w:r w:rsidR="00B0127C" w:rsidRPr="008615FD">
        <w:rPr>
          <w:rFonts w:asciiTheme="minorHAnsi" w:hAnsiTheme="minorHAnsi" w:cstheme="minorHAnsi"/>
          <w:b/>
          <w:bCs/>
          <w:sz w:val="24"/>
          <w:szCs w:val="24"/>
        </w:rPr>
        <w:t xml:space="preserve"> </w:t>
      </w:r>
      <w:r w:rsidR="00355029" w:rsidRPr="008615FD">
        <w:rPr>
          <w:rFonts w:asciiTheme="minorHAnsi" w:hAnsiTheme="minorHAnsi" w:cstheme="minorHAnsi"/>
          <w:b/>
          <w:sz w:val="24"/>
          <w:szCs w:val="24"/>
        </w:rPr>
        <w:t>Anexo I (Poderes de Representación)</w:t>
      </w:r>
      <w:r w:rsidR="006E7384" w:rsidRPr="008615FD">
        <w:rPr>
          <w:rFonts w:asciiTheme="minorHAnsi" w:hAnsiTheme="minorHAnsi" w:cstheme="minorHAnsi"/>
          <w:sz w:val="24"/>
          <w:szCs w:val="24"/>
        </w:rPr>
        <w:t>.</w:t>
      </w:r>
      <w:r w:rsidR="00BB6BDC" w:rsidRPr="008615FD">
        <w:rPr>
          <w:rFonts w:asciiTheme="minorHAnsi" w:hAnsiTheme="minorHAnsi" w:cstheme="minorHAnsi"/>
          <w:sz w:val="24"/>
          <w:szCs w:val="24"/>
        </w:rPr>
        <w:t xml:space="preserve"> </w:t>
      </w:r>
      <w:r w:rsidR="0089733B" w:rsidRPr="008615FD">
        <w:rPr>
          <w:rFonts w:asciiTheme="minorHAnsi" w:hAnsiTheme="minorHAnsi" w:cstheme="minorHAnsi"/>
          <w:sz w:val="24"/>
          <w:szCs w:val="24"/>
        </w:rPr>
        <w:t xml:space="preserve">El </w:t>
      </w:r>
      <w:r w:rsidR="00355029" w:rsidRPr="008615FD">
        <w:rPr>
          <w:rFonts w:asciiTheme="minorHAnsi" w:hAnsiTheme="minorHAnsi" w:cstheme="minorHAnsi"/>
          <w:b/>
          <w:sz w:val="24"/>
          <w:szCs w:val="24"/>
        </w:rPr>
        <w:t>Anexo I</w:t>
      </w:r>
      <w:r w:rsidR="008B32AC" w:rsidRPr="008615FD">
        <w:rPr>
          <w:rFonts w:asciiTheme="minorHAnsi" w:hAnsiTheme="minorHAnsi" w:cstheme="minorHAnsi"/>
          <w:b/>
          <w:sz w:val="24"/>
          <w:szCs w:val="24"/>
        </w:rPr>
        <w:t>I</w:t>
      </w:r>
      <w:r w:rsidR="00355029" w:rsidRPr="008615FD">
        <w:rPr>
          <w:rFonts w:asciiTheme="minorHAnsi" w:hAnsiTheme="minorHAnsi" w:cstheme="minorHAnsi"/>
          <w:b/>
          <w:sz w:val="24"/>
          <w:szCs w:val="24"/>
        </w:rPr>
        <w:t xml:space="preserve"> (Registro de TAC y TAC Representados)</w:t>
      </w:r>
      <w:r w:rsidR="00355029" w:rsidRPr="008615FD">
        <w:rPr>
          <w:rFonts w:asciiTheme="minorHAnsi" w:hAnsiTheme="minorHAnsi" w:cstheme="minorHAnsi"/>
          <w:sz w:val="24"/>
          <w:szCs w:val="24"/>
        </w:rPr>
        <w:t xml:space="preserve"> </w:t>
      </w:r>
      <w:r w:rsidR="00883062" w:rsidRPr="008615FD">
        <w:rPr>
          <w:rFonts w:asciiTheme="minorHAnsi" w:hAnsiTheme="minorHAnsi" w:cstheme="minorHAnsi"/>
          <w:sz w:val="24"/>
          <w:szCs w:val="24"/>
        </w:rPr>
        <w:t>será modificado</w:t>
      </w:r>
      <w:r w:rsidR="0083667C" w:rsidRPr="008615FD">
        <w:rPr>
          <w:rFonts w:asciiTheme="minorHAnsi" w:hAnsiTheme="minorHAnsi" w:cstheme="minorHAnsi"/>
          <w:sz w:val="24"/>
          <w:szCs w:val="24"/>
        </w:rPr>
        <w:t xml:space="preserve">, vía adenda </w:t>
      </w:r>
      <w:r w:rsidR="0083667C" w:rsidRPr="008615FD">
        <w:rPr>
          <w:rFonts w:asciiTheme="minorHAnsi" w:hAnsiTheme="minorHAnsi" w:cstheme="minorHAnsi"/>
          <w:sz w:val="24"/>
          <w:szCs w:val="24"/>
        </w:rPr>
        <w:lastRenderedPageBreak/>
        <w:t>firmada por ambas Partes,</w:t>
      </w:r>
      <w:r w:rsidR="00883062" w:rsidRPr="008615FD">
        <w:rPr>
          <w:rFonts w:asciiTheme="minorHAnsi" w:hAnsiTheme="minorHAnsi" w:cstheme="minorHAnsi"/>
          <w:sz w:val="24"/>
          <w:szCs w:val="24"/>
        </w:rPr>
        <w:t xml:space="preserve"> si durante la vigencia del Contrato</w:t>
      </w:r>
      <w:r w:rsidR="00457CA2" w:rsidRPr="008615FD">
        <w:rPr>
          <w:rFonts w:asciiTheme="minorHAnsi" w:hAnsiTheme="minorHAnsi" w:cstheme="minorHAnsi"/>
          <w:sz w:val="24"/>
          <w:szCs w:val="24"/>
        </w:rPr>
        <w:t xml:space="preserve"> </w:t>
      </w:r>
      <w:r w:rsidR="0083667C" w:rsidRPr="008615FD">
        <w:rPr>
          <w:rFonts w:asciiTheme="minorHAnsi" w:hAnsiTheme="minorHAnsi" w:cstheme="minorHAnsi"/>
          <w:sz w:val="24"/>
          <w:szCs w:val="24"/>
        </w:rPr>
        <w:t xml:space="preserve">se produjeran </w:t>
      </w:r>
      <w:r w:rsidR="00883062" w:rsidRPr="008615FD">
        <w:rPr>
          <w:rFonts w:asciiTheme="minorHAnsi" w:hAnsiTheme="minorHAnsi" w:cstheme="minorHAnsi"/>
          <w:sz w:val="24"/>
          <w:szCs w:val="24"/>
        </w:rPr>
        <w:t xml:space="preserve">variaciones en </w:t>
      </w:r>
      <w:r w:rsidR="006E7384" w:rsidRPr="008615FD">
        <w:rPr>
          <w:rFonts w:asciiTheme="minorHAnsi" w:hAnsiTheme="minorHAnsi" w:cstheme="minorHAnsi"/>
          <w:sz w:val="24"/>
          <w:szCs w:val="24"/>
        </w:rPr>
        <w:t>su contenido</w:t>
      </w:r>
      <w:r w:rsidR="00C728AA" w:rsidRPr="008615FD">
        <w:rPr>
          <w:rFonts w:asciiTheme="minorHAnsi" w:hAnsiTheme="minorHAnsi" w:cstheme="minorHAnsi"/>
          <w:sz w:val="24"/>
          <w:szCs w:val="24"/>
        </w:rPr>
        <w:t>;</w:t>
      </w:r>
      <w:bookmarkEnd w:id="100"/>
      <w:bookmarkEnd w:id="101"/>
      <w:bookmarkEnd w:id="102"/>
      <w:bookmarkEnd w:id="103"/>
      <w:bookmarkEnd w:id="104"/>
      <w:r w:rsidR="00C728AA" w:rsidRPr="008615FD">
        <w:rPr>
          <w:rFonts w:asciiTheme="minorHAnsi" w:hAnsiTheme="minorHAnsi" w:cstheme="minorHAnsi"/>
          <w:sz w:val="24"/>
          <w:szCs w:val="24"/>
        </w:rPr>
        <w:t xml:space="preserve"> </w:t>
      </w:r>
    </w:p>
    <w:p w14:paraId="1801BE8F" w14:textId="68EDE11C" w:rsidR="00CA01F0" w:rsidRPr="008615FD" w:rsidRDefault="00671669" w:rsidP="00C06A16">
      <w:pPr>
        <w:pStyle w:val="Prrafodelista"/>
        <w:numPr>
          <w:ilvl w:val="2"/>
          <w:numId w:val="34"/>
        </w:numPr>
        <w:spacing w:after="240" w:line="240" w:lineRule="auto"/>
        <w:ind w:left="1276" w:hanging="655"/>
        <w:outlineLvl w:val="0"/>
        <w:rPr>
          <w:rFonts w:asciiTheme="minorHAnsi" w:hAnsiTheme="minorHAnsi" w:cstheme="minorHAnsi"/>
          <w:sz w:val="24"/>
          <w:szCs w:val="24"/>
        </w:rPr>
      </w:pPr>
      <w:bookmarkStart w:id="105" w:name="_Toc98869867"/>
      <w:bookmarkStart w:id="106" w:name="_Toc98921969"/>
      <w:bookmarkStart w:id="107" w:name="_Toc112930474"/>
      <w:bookmarkStart w:id="108" w:name="_Toc112930655"/>
      <w:bookmarkStart w:id="109" w:name="_Toc113277755"/>
      <w:r w:rsidRPr="008615FD">
        <w:rPr>
          <w:rFonts w:asciiTheme="minorHAnsi" w:hAnsiTheme="minorHAnsi" w:cstheme="minorHAnsi"/>
          <w:sz w:val="24"/>
          <w:szCs w:val="24"/>
        </w:rPr>
        <w:t>S</w:t>
      </w:r>
      <w:r w:rsidR="00C728AA" w:rsidRPr="008615FD">
        <w:rPr>
          <w:rFonts w:asciiTheme="minorHAnsi" w:hAnsiTheme="minorHAnsi" w:cstheme="minorHAnsi"/>
          <w:sz w:val="24"/>
          <w:szCs w:val="24"/>
        </w:rPr>
        <w:t xml:space="preserve">uministrar </w:t>
      </w:r>
      <w:r w:rsidR="0063415E" w:rsidRPr="008615FD">
        <w:rPr>
          <w:rFonts w:asciiTheme="minorHAnsi" w:hAnsiTheme="minorHAnsi" w:cstheme="minorHAnsi"/>
          <w:sz w:val="24"/>
          <w:szCs w:val="24"/>
        </w:rPr>
        <w:t xml:space="preserve">a SEVeM </w:t>
      </w:r>
      <w:r w:rsidR="006236AB" w:rsidRPr="008615FD">
        <w:rPr>
          <w:rFonts w:asciiTheme="minorHAnsi" w:hAnsiTheme="minorHAnsi" w:cstheme="minorHAnsi"/>
          <w:sz w:val="24"/>
          <w:szCs w:val="24"/>
        </w:rPr>
        <w:t xml:space="preserve">una Declaración </w:t>
      </w:r>
      <w:r w:rsidR="00AF0ECB" w:rsidRPr="008615FD">
        <w:rPr>
          <w:rFonts w:asciiTheme="minorHAnsi" w:hAnsiTheme="minorHAnsi" w:cstheme="minorHAnsi"/>
          <w:sz w:val="24"/>
          <w:szCs w:val="24"/>
        </w:rPr>
        <w:t>Responsable</w:t>
      </w:r>
      <w:r w:rsidRPr="008615FD">
        <w:rPr>
          <w:rFonts w:asciiTheme="minorHAnsi" w:hAnsiTheme="minorHAnsi" w:cstheme="minorHAnsi"/>
          <w:sz w:val="24"/>
          <w:szCs w:val="24"/>
        </w:rPr>
        <w:t xml:space="preserve"> </w:t>
      </w:r>
      <w:r w:rsidR="006236AB" w:rsidRPr="008615FD">
        <w:rPr>
          <w:rFonts w:asciiTheme="minorHAnsi" w:hAnsiTheme="minorHAnsi" w:cstheme="minorHAnsi"/>
          <w:sz w:val="24"/>
          <w:szCs w:val="24"/>
        </w:rPr>
        <w:t xml:space="preserve">con la información necesaria </w:t>
      </w:r>
      <w:r w:rsidR="00C55009" w:rsidRPr="008615FD">
        <w:rPr>
          <w:rFonts w:asciiTheme="minorHAnsi" w:hAnsiTheme="minorHAnsi" w:cstheme="minorHAnsi"/>
          <w:sz w:val="24"/>
          <w:szCs w:val="24"/>
        </w:rPr>
        <w:t xml:space="preserve">para el cálculo de las cuotas establecidas en </w:t>
      </w:r>
      <w:r w:rsidR="00C728AA" w:rsidRPr="008615FD">
        <w:rPr>
          <w:rFonts w:asciiTheme="minorHAnsi" w:hAnsiTheme="minorHAnsi" w:cstheme="minorHAnsi"/>
          <w:sz w:val="24"/>
          <w:szCs w:val="24"/>
        </w:rPr>
        <w:t xml:space="preserve">la cláusula </w:t>
      </w:r>
      <w:r w:rsidR="00B0127C" w:rsidRPr="008615FD">
        <w:rPr>
          <w:rFonts w:asciiTheme="minorHAnsi" w:hAnsiTheme="minorHAnsi" w:cstheme="minorHAnsi"/>
          <w:sz w:val="24"/>
          <w:szCs w:val="24"/>
        </w:rPr>
        <w:t>5</w:t>
      </w:r>
      <w:r w:rsidR="006236AB" w:rsidRPr="008615FD">
        <w:rPr>
          <w:rFonts w:asciiTheme="minorHAnsi" w:hAnsiTheme="minorHAnsi" w:cstheme="minorHAnsi"/>
          <w:sz w:val="24"/>
          <w:szCs w:val="24"/>
        </w:rPr>
        <w:t xml:space="preserve">; y </w:t>
      </w:r>
      <w:r w:rsidR="00012BF3" w:rsidRPr="008615FD">
        <w:rPr>
          <w:rFonts w:asciiTheme="minorHAnsi" w:hAnsiTheme="minorHAnsi" w:cstheme="minorHAnsi"/>
          <w:sz w:val="24"/>
          <w:szCs w:val="24"/>
        </w:rPr>
        <w:t>l</w:t>
      </w:r>
      <w:r w:rsidR="006236AB" w:rsidRPr="008615FD">
        <w:rPr>
          <w:rFonts w:asciiTheme="minorHAnsi" w:hAnsiTheme="minorHAnsi" w:cstheme="minorHAnsi"/>
          <w:sz w:val="24"/>
          <w:szCs w:val="24"/>
        </w:rPr>
        <w:t xml:space="preserve">levar los libros, registros auxiliares y documentos precisos </w:t>
      </w:r>
      <w:r w:rsidR="0063415E" w:rsidRPr="008615FD">
        <w:rPr>
          <w:rFonts w:asciiTheme="minorHAnsi" w:hAnsiTheme="minorHAnsi" w:cstheme="minorHAnsi"/>
          <w:sz w:val="24"/>
          <w:szCs w:val="24"/>
        </w:rPr>
        <w:t xml:space="preserve">ante SEVeM </w:t>
      </w:r>
      <w:r w:rsidR="006236AB" w:rsidRPr="008615FD">
        <w:rPr>
          <w:rFonts w:asciiTheme="minorHAnsi" w:hAnsiTheme="minorHAnsi" w:cstheme="minorHAnsi"/>
          <w:sz w:val="24"/>
          <w:szCs w:val="24"/>
        </w:rPr>
        <w:t xml:space="preserve">que le permitan justificar </w:t>
      </w:r>
      <w:r w:rsidR="0063415E" w:rsidRPr="008615FD">
        <w:rPr>
          <w:rFonts w:asciiTheme="minorHAnsi" w:hAnsiTheme="minorHAnsi" w:cstheme="minorHAnsi"/>
          <w:sz w:val="24"/>
          <w:szCs w:val="24"/>
        </w:rPr>
        <w:t xml:space="preserve">la </w:t>
      </w:r>
      <w:r w:rsidR="006236AB" w:rsidRPr="008615FD">
        <w:rPr>
          <w:rFonts w:asciiTheme="minorHAnsi" w:hAnsiTheme="minorHAnsi" w:cstheme="minorHAnsi"/>
          <w:sz w:val="24"/>
          <w:szCs w:val="24"/>
        </w:rPr>
        <w:t>veracidad y exactitud de los datos aportados</w:t>
      </w:r>
      <w:r w:rsidR="00C55009" w:rsidRPr="008615FD">
        <w:rPr>
          <w:rFonts w:asciiTheme="minorHAnsi" w:hAnsiTheme="minorHAnsi" w:cstheme="minorHAnsi"/>
          <w:sz w:val="24"/>
          <w:szCs w:val="24"/>
        </w:rPr>
        <w:t xml:space="preserve"> en la Declaración </w:t>
      </w:r>
      <w:r w:rsidR="00AF0ECB" w:rsidRPr="008615FD">
        <w:rPr>
          <w:rFonts w:asciiTheme="minorHAnsi" w:hAnsiTheme="minorHAnsi" w:cstheme="minorHAnsi"/>
          <w:sz w:val="24"/>
          <w:szCs w:val="24"/>
        </w:rPr>
        <w:t>Responsable</w:t>
      </w:r>
      <w:r w:rsidR="005368A7" w:rsidRPr="008615FD">
        <w:rPr>
          <w:rFonts w:asciiTheme="minorHAnsi" w:hAnsiTheme="minorHAnsi" w:cstheme="minorHAnsi"/>
          <w:sz w:val="24"/>
          <w:szCs w:val="24"/>
        </w:rPr>
        <w:t xml:space="preserve"> cuando SEVeM se lo solicite en el plazo que le sea indicado</w:t>
      </w:r>
      <w:r w:rsidR="00012BF3" w:rsidRPr="008615FD">
        <w:rPr>
          <w:rFonts w:asciiTheme="minorHAnsi" w:hAnsiTheme="minorHAnsi" w:cstheme="minorHAnsi"/>
          <w:sz w:val="24"/>
          <w:szCs w:val="24"/>
        </w:rPr>
        <w:t xml:space="preserve"> en los supuestos señalados en el </w:t>
      </w:r>
      <w:r w:rsidR="00012BF3" w:rsidRPr="008615FD">
        <w:rPr>
          <w:rFonts w:asciiTheme="minorHAnsi" w:hAnsiTheme="minorHAnsi" w:cstheme="minorHAnsi"/>
          <w:b/>
          <w:bCs/>
          <w:sz w:val="24"/>
          <w:szCs w:val="24"/>
        </w:rPr>
        <w:t>Anexo III</w:t>
      </w:r>
      <w:r w:rsidR="00012BF3" w:rsidRPr="008615FD">
        <w:rPr>
          <w:rFonts w:asciiTheme="minorHAnsi" w:hAnsiTheme="minorHAnsi" w:cstheme="minorHAnsi"/>
          <w:sz w:val="24"/>
          <w:szCs w:val="24"/>
        </w:rPr>
        <w:t xml:space="preserve"> </w:t>
      </w:r>
      <w:r w:rsidR="00012BF3" w:rsidRPr="008615FD">
        <w:rPr>
          <w:rFonts w:asciiTheme="minorHAnsi" w:hAnsiTheme="minorHAnsi" w:cstheme="minorHAnsi"/>
          <w:b/>
          <w:bCs/>
          <w:sz w:val="24"/>
          <w:szCs w:val="24"/>
        </w:rPr>
        <w:t>(Cuantía de las Cuotas)</w:t>
      </w:r>
      <w:r w:rsidR="00012BF3" w:rsidRPr="008615FD">
        <w:rPr>
          <w:rFonts w:asciiTheme="minorHAnsi" w:hAnsiTheme="minorHAnsi" w:cstheme="minorHAnsi"/>
          <w:sz w:val="24"/>
          <w:szCs w:val="24"/>
        </w:rPr>
        <w:t>.</w:t>
      </w:r>
      <w:bookmarkEnd w:id="105"/>
      <w:bookmarkEnd w:id="106"/>
      <w:bookmarkEnd w:id="107"/>
      <w:bookmarkEnd w:id="108"/>
      <w:bookmarkEnd w:id="109"/>
    </w:p>
    <w:p w14:paraId="1407C4CB" w14:textId="77777777" w:rsidR="00511E11" w:rsidRPr="008615FD" w:rsidRDefault="00511E11" w:rsidP="00953ACC">
      <w:pPr>
        <w:pStyle w:val="Prrafodelista"/>
        <w:spacing w:after="240" w:line="240" w:lineRule="auto"/>
        <w:ind w:left="2520"/>
        <w:rPr>
          <w:rFonts w:asciiTheme="minorHAnsi" w:hAnsiTheme="minorHAnsi" w:cstheme="minorHAnsi"/>
          <w:sz w:val="24"/>
          <w:szCs w:val="24"/>
        </w:rPr>
      </w:pPr>
    </w:p>
    <w:p w14:paraId="09154BE2" w14:textId="33905F92" w:rsidR="00001DBB" w:rsidRPr="008615FD" w:rsidRDefault="00B83809" w:rsidP="00DA1767">
      <w:pPr>
        <w:pStyle w:val="Prrafodelista"/>
        <w:numPr>
          <w:ilvl w:val="0"/>
          <w:numId w:val="2"/>
        </w:numPr>
        <w:spacing w:after="240" w:line="240" w:lineRule="auto"/>
        <w:ind w:left="567" w:hanging="567"/>
        <w:outlineLvl w:val="0"/>
        <w:rPr>
          <w:rFonts w:asciiTheme="minorHAnsi" w:hAnsiTheme="minorHAnsi" w:cstheme="minorHAnsi"/>
          <w:b/>
          <w:bCs/>
          <w:sz w:val="24"/>
          <w:szCs w:val="24"/>
        </w:rPr>
      </w:pPr>
      <w:bookmarkStart w:id="110" w:name="_Toc113277756"/>
      <w:r w:rsidRPr="008615FD">
        <w:rPr>
          <w:rFonts w:asciiTheme="minorHAnsi" w:hAnsiTheme="minorHAnsi" w:cstheme="minorHAnsi"/>
          <w:b/>
          <w:bCs/>
          <w:sz w:val="24"/>
          <w:szCs w:val="24"/>
        </w:rPr>
        <w:t xml:space="preserve">CUOTAS </w:t>
      </w:r>
      <w:r w:rsidR="005C18AD" w:rsidRPr="008615FD">
        <w:rPr>
          <w:rFonts w:asciiTheme="minorHAnsi" w:hAnsiTheme="minorHAnsi" w:cstheme="minorHAnsi"/>
          <w:b/>
          <w:bCs/>
          <w:sz w:val="24"/>
          <w:szCs w:val="24"/>
        </w:rPr>
        <w:t xml:space="preserve">Y </w:t>
      </w:r>
      <w:r w:rsidR="00001DBB" w:rsidRPr="008615FD">
        <w:rPr>
          <w:rFonts w:asciiTheme="minorHAnsi" w:hAnsiTheme="minorHAnsi" w:cstheme="minorHAnsi"/>
          <w:b/>
          <w:bCs/>
          <w:sz w:val="24"/>
          <w:szCs w:val="24"/>
        </w:rPr>
        <w:t>COSTES</w:t>
      </w:r>
      <w:bookmarkEnd w:id="110"/>
    </w:p>
    <w:p w14:paraId="44AF3B7B" w14:textId="77777777" w:rsidR="00147205" w:rsidRPr="008615FD" w:rsidRDefault="00147205" w:rsidP="00953ACC">
      <w:pPr>
        <w:pStyle w:val="Prrafodelista"/>
        <w:spacing w:after="240" w:line="240" w:lineRule="auto"/>
        <w:ind w:left="360"/>
        <w:outlineLvl w:val="0"/>
        <w:rPr>
          <w:rFonts w:asciiTheme="minorHAnsi" w:hAnsiTheme="minorHAnsi" w:cstheme="minorHAnsi"/>
          <w:b/>
          <w:bCs/>
          <w:sz w:val="24"/>
          <w:szCs w:val="24"/>
        </w:rPr>
      </w:pPr>
    </w:p>
    <w:p w14:paraId="33967058" w14:textId="5379709D" w:rsidR="00C00DFE" w:rsidRPr="008615FD" w:rsidRDefault="00001DBB" w:rsidP="00DA1767">
      <w:pPr>
        <w:pStyle w:val="Prrafodelista"/>
        <w:numPr>
          <w:ilvl w:val="1"/>
          <w:numId w:val="39"/>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u w:val="single"/>
        </w:rPr>
        <w:t>Pago</w:t>
      </w:r>
      <w:r w:rsidR="00422DDE" w:rsidRPr="008615FD">
        <w:rPr>
          <w:rFonts w:asciiTheme="minorHAnsi" w:hAnsiTheme="minorHAnsi" w:cstheme="minorHAnsi"/>
          <w:sz w:val="24"/>
          <w:szCs w:val="24"/>
          <w:u w:val="single"/>
        </w:rPr>
        <w:t>s.</w:t>
      </w:r>
    </w:p>
    <w:p w14:paraId="74E22434" w14:textId="77777777" w:rsidR="00147205" w:rsidRPr="008615FD" w:rsidRDefault="00147205" w:rsidP="00953ACC">
      <w:pPr>
        <w:pStyle w:val="Prrafodelista"/>
        <w:spacing w:after="240" w:line="240" w:lineRule="auto"/>
        <w:ind w:left="709"/>
        <w:rPr>
          <w:rFonts w:asciiTheme="minorHAnsi" w:hAnsiTheme="minorHAnsi" w:cstheme="minorHAnsi"/>
          <w:sz w:val="24"/>
          <w:szCs w:val="24"/>
        </w:rPr>
      </w:pPr>
    </w:p>
    <w:p w14:paraId="089FAD6B" w14:textId="08E1E93C" w:rsidR="00861C53" w:rsidRPr="008615FD" w:rsidRDefault="00012BF3" w:rsidP="001C6079">
      <w:pPr>
        <w:pStyle w:val="Prrafodelista"/>
        <w:numPr>
          <w:ilvl w:val="2"/>
          <w:numId w:val="39"/>
        </w:numPr>
        <w:spacing w:after="120" w:line="240" w:lineRule="auto"/>
        <w:ind w:left="1276" w:hanging="709"/>
        <w:contextualSpacing w:val="0"/>
        <w:outlineLvl w:val="0"/>
        <w:rPr>
          <w:rFonts w:asciiTheme="minorHAnsi" w:hAnsiTheme="minorHAnsi" w:cstheme="minorHAnsi"/>
          <w:sz w:val="24"/>
          <w:szCs w:val="24"/>
        </w:rPr>
      </w:pPr>
      <w:bookmarkStart w:id="111" w:name="_Toc98921971"/>
      <w:bookmarkStart w:id="112" w:name="_Toc98921972"/>
      <w:bookmarkStart w:id="113" w:name="_Toc112930476"/>
      <w:bookmarkStart w:id="114" w:name="_Toc112930657"/>
      <w:bookmarkStart w:id="115" w:name="_Toc113277757"/>
      <w:bookmarkEnd w:id="111"/>
      <w:r w:rsidRPr="008615FD">
        <w:rPr>
          <w:rFonts w:asciiTheme="minorHAnsi" w:hAnsiTheme="minorHAnsi" w:cstheme="minorHAnsi"/>
          <w:sz w:val="24"/>
          <w:szCs w:val="24"/>
        </w:rPr>
        <w:t xml:space="preserve">El </w:t>
      </w:r>
      <w:r w:rsidR="00002F5D" w:rsidRPr="008615FD">
        <w:rPr>
          <w:rFonts w:asciiTheme="minorHAnsi" w:hAnsiTheme="minorHAnsi" w:cstheme="minorHAnsi"/>
          <w:sz w:val="24"/>
          <w:szCs w:val="24"/>
        </w:rPr>
        <w:t xml:space="preserve">Representante </w:t>
      </w:r>
      <w:r w:rsidRPr="008615FD">
        <w:rPr>
          <w:rFonts w:asciiTheme="minorHAnsi" w:hAnsiTheme="minorHAnsi" w:cstheme="minorHAnsi"/>
          <w:sz w:val="24"/>
          <w:szCs w:val="24"/>
        </w:rPr>
        <w:t xml:space="preserve">de </w:t>
      </w:r>
      <w:r w:rsidR="007E5CFC" w:rsidRPr="008615FD">
        <w:rPr>
          <w:rFonts w:asciiTheme="minorHAnsi" w:hAnsiTheme="minorHAnsi" w:cstheme="minorHAnsi"/>
          <w:sz w:val="24"/>
          <w:szCs w:val="24"/>
        </w:rPr>
        <w:t>los TAC Representados</w:t>
      </w:r>
      <w:r w:rsidRPr="008615FD">
        <w:rPr>
          <w:rFonts w:asciiTheme="minorHAnsi" w:hAnsiTheme="minorHAnsi" w:cstheme="minorHAnsi"/>
          <w:sz w:val="24"/>
          <w:szCs w:val="24"/>
        </w:rPr>
        <w:t xml:space="preserve"> </w:t>
      </w:r>
      <w:r w:rsidR="00002F5D" w:rsidRPr="008615FD">
        <w:rPr>
          <w:rFonts w:asciiTheme="minorHAnsi" w:hAnsiTheme="minorHAnsi" w:cstheme="minorHAnsi"/>
          <w:sz w:val="24"/>
          <w:szCs w:val="24"/>
        </w:rPr>
        <w:t xml:space="preserve">puede </w:t>
      </w:r>
      <w:r w:rsidRPr="008615FD">
        <w:rPr>
          <w:rFonts w:asciiTheme="minorHAnsi" w:hAnsiTheme="minorHAnsi" w:cstheme="minorHAnsi"/>
          <w:sz w:val="24"/>
          <w:szCs w:val="24"/>
        </w:rPr>
        <w:t>abonar en el mismo pago los costes imputados a todos ellos.</w:t>
      </w:r>
      <w:r w:rsidRPr="008615FD" w:rsidDel="00012BF3">
        <w:rPr>
          <w:rFonts w:asciiTheme="minorHAnsi" w:hAnsiTheme="minorHAnsi" w:cstheme="minorHAnsi"/>
          <w:sz w:val="24"/>
          <w:szCs w:val="24"/>
        </w:rPr>
        <w:t xml:space="preserve"> </w:t>
      </w:r>
      <w:r w:rsidR="000A3882" w:rsidRPr="008615FD">
        <w:rPr>
          <w:rFonts w:asciiTheme="minorHAnsi" w:hAnsiTheme="minorHAnsi" w:cstheme="minorHAnsi"/>
          <w:sz w:val="24"/>
          <w:szCs w:val="24"/>
        </w:rPr>
        <w:t xml:space="preserve">Los honorarios mencionados se </w:t>
      </w:r>
      <w:r w:rsidR="00D355AB" w:rsidRPr="008615FD">
        <w:rPr>
          <w:rFonts w:asciiTheme="minorHAnsi" w:hAnsiTheme="minorHAnsi" w:cstheme="minorHAnsi"/>
          <w:sz w:val="24"/>
          <w:szCs w:val="24"/>
        </w:rPr>
        <w:t>c</w:t>
      </w:r>
      <w:r w:rsidR="00957A64" w:rsidRPr="008615FD">
        <w:rPr>
          <w:rFonts w:asciiTheme="minorHAnsi" w:hAnsiTheme="minorHAnsi" w:cstheme="minorHAnsi"/>
          <w:sz w:val="24"/>
          <w:szCs w:val="24"/>
        </w:rPr>
        <w:t>al</w:t>
      </w:r>
      <w:r w:rsidR="00D355AB" w:rsidRPr="008615FD">
        <w:rPr>
          <w:rFonts w:asciiTheme="minorHAnsi" w:hAnsiTheme="minorHAnsi" w:cstheme="minorHAnsi"/>
          <w:sz w:val="24"/>
          <w:szCs w:val="24"/>
        </w:rPr>
        <w:t xml:space="preserve">cularán </w:t>
      </w:r>
      <w:r w:rsidR="000A3882" w:rsidRPr="008615FD">
        <w:rPr>
          <w:rFonts w:asciiTheme="minorHAnsi" w:hAnsiTheme="minorHAnsi" w:cstheme="minorHAnsi"/>
          <w:sz w:val="24"/>
          <w:szCs w:val="24"/>
        </w:rPr>
        <w:t xml:space="preserve">en función de la cantidad de </w:t>
      </w:r>
      <w:r w:rsidR="007E5CFC" w:rsidRPr="008615FD">
        <w:rPr>
          <w:rFonts w:asciiTheme="minorHAnsi" w:hAnsiTheme="minorHAnsi" w:cstheme="minorHAnsi"/>
          <w:sz w:val="24"/>
          <w:szCs w:val="24"/>
        </w:rPr>
        <w:t xml:space="preserve">TAC </w:t>
      </w:r>
      <w:r w:rsidR="000A3882" w:rsidRPr="008615FD">
        <w:rPr>
          <w:rFonts w:asciiTheme="minorHAnsi" w:hAnsiTheme="minorHAnsi" w:cstheme="minorHAnsi"/>
          <w:sz w:val="24"/>
          <w:szCs w:val="24"/>
        </w:rPr>
        <w:t xml:space="preserve">representados, ya que los costes indicados deberán cobrarse </w:t>
      </w:r>
      <w:r w:rsidR="002A7054" w:rsidRPr="008615FD">
        <w:rPr>
          <w:rFonts w:asciiTheme="minorHAnsi" w:hAnsiTheme="minorHAnsi" w:cstheme="minorHAnsi"/>
          <w:sz w:val="24"/>
          <w:szCs w:val="24"/>
        </w:rPr>
        <w:t xml:space="preserve">en función de la cuantía resultante para cada uno de ellos de acuerdo con el </w:t>
      </w:r>
      <w:r w:rsidR="002A7054" w:rsidRPr="008615FD">
        <w:rPr>
          <w:rFonts w:asciiTheme="minorHAnsi" w:hAnsiTheme="minorHAnsi" w:cstheme="minorHAnsi"/>
          <w:b/>
          <w:sz w:val="24"/>
          <w:szCs w:val="24"/>
        </w:rPr>
        <w:t>Anexo III (Cuantía de las Cuotas)</w:t>
      </w:r>
      <w:r w:rsidR="000A3882" w:rsidRPr="008615FD">
        <w:rPr>
          <w:rFonts w:asciiTheme="minorHAnsi" w:hAnsiTheme="minorHAnsi" w:cstheme="minorHAnsi"/>
          <w:sz w:val="24"/>
          <w:szCs w:val="24"/>
        </w:rPr>
        <w:t xml:space="preserve">. </w:t>
      </w:r>
      <w:r w:rsidR="00D85AE7" w:rsidRPr="008615FD">
        <w:rPr>
          <w:rFonts w:asciiTheme="minorHAnsi" w:hAnsiTheme="minorHAnsi" w:cstheme="minorHAnsi"/>
          <w:sz w:val="24"/>
          <w:szCs w:val="24"/>
        </w:rPr>
        <w:t>Si aplica, e</w:t>
      </w:r>
      <w:r w:rsidR="000A3882" w:rsidRPr="008615FD">
        <w:rPr>
          <w:rFonts w:asciiTheme="minorHAnsi" w:hAnsiTheme="minorHAnsi" w:cstheme="minorHAnsi"/>
          <w:sz w:val="24"/>
          <w:szCs w:val="24"/>
        </w:rPr>
        <w:t>l</w:t>
      </w:r>
      <w:r w:rsidR="00002F5D" w:rsidRPr="008615FD">
        <w:rPr>
          <w:rFonts w:asciiTheme="minorHAnsi" w:hAnsiTheme="minorHAnsi" w:cstheme="minorHAnsi"/>
          <w:sz w:val="24"/>
          <w:szCs w:val="24"/>
        </w:rPr>
        <w:t xml:space="preserve"> </w:t>
      </w:r>
      <w:r w:rsidR="00355029" w:rsidRPr="008615FD">
        <w:rPr>
          <w:rFonts w:asciiTheme="minorHAnsi" w:hAnsiTheme="minorHAnsi" w:cstheme="minorHAnsi"/>
          <w:sz w:val="24"/>
          <w:szCs w:val="24"/>
        </w:rPr>
        <w:t>Representante de</w:t>
      </w:r>
      <w:r w:rsidR="00002F5D" w:rsidRPr="008615FD">
        <w:rPr>
          <w:rFonts w:asciiTheme="minorHAnsi" w:hAnsiTheme="minorHAnsi" w:cstheme="minorHAnsi"/>
          <w:sz w:val="24"/>
          <w:szCs w:val="24"/>
        </w:rPr>
        <w:t xml:space="preserve"> los TAC </w:t>
      </w:r>
      <w:r w:rsidR="00355029" w:rsidRPr="008615FD">
        <w:rPr>
          <w:rFonts w:asciiTheme="minorHAnsi" w:hAnsiTheme="minorHAnsi" w:cstheme="minorHAnsi"/>
          <w:sz w:val="24"/>
          <w:szCs w:val="24"/>
        </w:rPr>
        <w:t>R</w:t>
      </w:r>
      <w:r w:rsidR="00002F5D" w:rsidRPr="008615FD">
        <w:rPr>
          <w:rFonts w:asciiTheme="minorHAnsi" w:hAnsiTheme="minorHAnsi" w:cstheme="minorHAnsi"/>
          <w:sz w:val="24"/>
          <w:szCs w:val="24"/>
        </w:rPr>
        <w:t>epresent</w:t>
      </w:r>
      <w:r w:rsidR="00355029" w:rsidRPr="008615FD">
        <w:rPr>
          <w:rFonts w:asciiTheme="minorHAnsi" w:hAnsiTheme="minorHAnsi" w:cstheme="minorHAnsi"/>
          <w:sz w:val="24"/>
          <w:szCs w:val="24"/>
        </w:rPr>
        <w:t>a</w:t>
      </w:r>
      <w:r w:rsidR="00002F5D" w:rsidRPr="008615FD">
        <w:rPr>
          <w:rFonts w:asciiTheme="minorHAnsi" w:hAnsiTheme="minorHAnsi" w:cstheme="minorHAnsi"/>
          <w:sz w:val="24"/>
          <w:szCs w:val="24"/>
        </w:rPr>
        <w:t>dos,</w:t>
      </w:r>
      <w:r w:rsidR="000A3882" w:rsidRPr="008615FD">
        <w:rPr>
          <w:rFonts w:asciiTheme="minorHAnsi" w:hAnsiTheme="minorHAnsi" w:cstheme="minorHAnsi"/>
          <w:sz w:val="24"/>
          <w:szCs w:val="24"/>
        </w:rPr>
        <w:t xml:space="preserve"> deberá proporcionar un listado de todos los </w:t>
      </w:r>
      <w:r w:rsidR="007E5CFC" w:rsidRPr="008615FD">
        <w:rPr>
          <w:rFonts w:asciiTheme="minorHAnsi" w:hAnsiTheme="minorHAnsi" w:cstheme="minorHAnsi"/>
          <w:sz w:val="24"/>
          <w:szCs w:val="24"/>
        </w:rPr>
        <w:t xml:space="preserve">TAC Representados </w:t>
      </w:r>
      <w:r w:rsidR="000A3882" w:rsidRPr="008615FD">
        <w:rPr>
          <w:rFonts w:asciiTheme="minorHAnsi" w:hAnsiTheme="minorHAnsi" w:cstheme="minorHAnsi"/>
          <w:sz w:val="24"/>
          <w:szCs w:val="24"/>
        </w:rPr>
        <w:t xml:space="preserve">de acuerdo con el </w:t>
      </w:r>
      <w:r w:rsidR="000A3882" w:rsidRPr="008615FD">
        <w:rPr>
          <w:rFonts w:asciiTheme="minorHAnsi" w:hAnsiTheme="minorHAnsi" w:cstheme="minorHAnsi"/>
          <w:b/>
          <w:sz w:val="24"/>
          <w:szCs w:val="24"/>
        </w:rPr>
        <w:t>Anexo I</w:t>
      </w:r>
      <w:r w:rsidR="00405524" w:rsidRPr="008615FD">
        <w:rPr>
          <w:rFonts w:asciiTheme="minorHAnsi" w:hAnsiTheme="minorHAnsi" w:cstheme="minorHAnsi"/>
          <w:b/>
          <w:sz w:val="24"/>
          <w:szCs w:val="24"/>
        </w:rPr>
        <w:t>I</w:t>
      </w:r>
      <w:r w:rsidR="000A3882" w:rsidRPr="008615FD">
        <w:rPr>
          <w:rFonts w:asciiTheme="minorHAnsi" w:hAnsiTheme="minorHAnsi" w:cstheme="minorHAnsi"/>
          <w:b/>
          <w:sz w:val="24"/>
          <w:szCs w:val="24"/>
        </w:rPr>
        <w:t xml:space="preserve"> (</w:t>
      </w:r>
      <w:r w:rsidR="007E5CFC" w:rsidRPr="008615FD">
        <w:rPr>
          <w:rFonts w:asciiTheme="minorHAnsi" w:hAnsiTheme="minorHAnsi" w:cstheme="minorHAnsi"/>
          <w:b/>
          <w:sz w:val="24"/>
          <w:szCs w:val="24"/>
        </w:rPr>
        <w:t>Registro de TAC y TAC Representados</w:t>
      </w:r>
      <w:r w:rsidR="000A3882" w:rsidRPr="008615FD">
        <w:rPr>
          <w:rFonts w:asciiTheme="minorHAnsi" w:hAnsiTheme="minorHAnsi" w:cstheme="minorHAnsi"/>
          <w:b/>
          <w:sz w:val="24"/>
          <w:szCs w:val="24"/>
        </w:rPr>
        <w:t>)</w:t>
      </w:r>
      <w:r w:rsidR="000A3882" w:rsidRPr="008615FD">
        <w:rPr>
          <w:rFonts w:asciiTheme="minorHAnsi" w:hAnsiTheme="minorHAnsi" w:cstheme="minorHAnsi"/>
          <w:sz w:val="24"/>
          <w:szCs w:val="24"/>
        </w:rPr>
        <w:t xml:space="preserve"> de este Contrato Marco</w:t>
      </w:r>
      <w:r w:rsidRPr="008615FD">
        <w:rPr>
          <w:rFonts w:asciiTheme="minorHAnsi" w:hAnsiTheme="minorHAnsi" w:cstheme="minorHAnsi"/>
          <w:sz w:val="24"/>
          <w:szCs w:val="24"/>
        </w:rPr>
        <w:t xml:space="preserve">, así como acreditar que tiene poder para llevar a cabo esta representación en el </w:t>
      </w:r>
      <w:r w:rsidR="00355029" w:rsidRPr="008615FD">
        <w:rPr>
          <w:rFonts w:asciiTheme="minorHAnsi" w:hAnsiTheme="minorHAnsi" w:cstheme="minorHAnsi"/>
          <w:b/>
          <w:sz w:val="24"/>
          <w:szCs w:val="24"/>
        </w:rPr>
        <w:t>Anexo I (Poderes de Representación)</w:t>
      </w:r>
      <w:r w:rsidR="000A3882" w:rsidRPr="008615FD">
        <w:rPr>
          <w:rFonts w:asciiTheme="minorHAnsi" w:hAnsiTheme="minorHAnsi" w:cstheme="minorHAnsi"/>
          <w:sz w:val="24"/>
          <w:szCs w:val="24"/>
        </w:rPr>
        <w:t>.</w:t>
      </w:r>
      <w:bookmarkEnd w:id="112"/>
      <w:bookmarkEnd w:id="113"/>
      <w:bookmarkEnd w:id="114"/>
      <w:bookmarkEnd w:id="115"/>
      <w:r w:rsidR="00861C53" w:rsidRPr="008615FD">
        <w:rPr>
          <w:rFonts w:asciiTheme="minorHAnsi" w:hAnsiTheme="minorHAnsi" w:cstheme="minorHAnsi"/>
          <w:sz w:val="24"/>
          <w:szCs w:val="24"/>
        </w:rPr>
        <w:t xml:space="preserve"> </w:t>
      </w:r>
    </w:p>
    <w:p w14:paraId="34499159" w14:textId="50C48E29" w:rsidR="00861C53" w:rsidRPr="008615FD" w:rsidRDefault="007A43CD" w:rsidP="001C6079">
      <w:pPr>
        <w:pStyle w:val="Prrafodelista"/>
        <w:numPr>
          <w:ilvl w:val="2"/>
          <w:numId w:val="39"/>
        </w:numPr>
        <w:spacing w:after="120" w:line="240" w:lineRule="auto"/>
        <w:ind w:left="1276" w:hanging="709"/>
        <w:contextualSpacing w:val="0"/>
        <w:outlineLvl w:val="0"/>
        <w:rPr>
          <w:rFonts w:asciiTheme="minorHAnsi" w:hAnsiTheme="minorHAnsi" w:cstheme="minorHAnsi"/>
          <w:sz w:val="24"/>
          <w:szCs w:val="24"/>
        </w:rPr>
      </w:pPr>
      <w:bookmarkStart w:id="116" w:name="_Toc98921973"/>
      <w:bookmarkStart w:id="117" w:name="_Toc112930477"/>
      <w:bookmarkStart w:id="118" w:name="_Toc112930658"/>
      <w:bookmarkStart w:id="119" w:name="_Toc113277758"/>
      <w:r w:rsidRPr="008615FD">
        <w:rPr>
          <w:rFonts w:asciiTheme="minorHAnsi" w:hAnsiTheme="minorHAnsi" w:cstheme="minorHAnsi"/>
          <w:sz w:val="24"/>
          <w:szCs w:val="24"/>
          <w:u w:val="single"/>
        </w:rPr>
        <w:t xml:space="preserve">Cuota </w:t>
      </w:r>
      <w:r w:rsidR="00957A64" w:rsidRPr="008615FD">
        <w:rPr>
          <w:rFonts w:asciiTheme="minorHAnsi" w:hAnsiTheme="minorHAnsi" w:cstheme="minorHAnsi"/>
          <w:sz w:val="24"/>
          <w:szCs w:val="24"/>
          <w:u w:val="single"/>
        </w:rPr>
        <w:t>inicial</w:t>
      </w:r>
      <w:r w:rsidRPr="008615FD">
        <w:rPr>
          <w:rFonts w:asciiTheme="minorHAnsi" w:hAnsiTheme="minorHAnsi" w:cstheme="minorHAnsi"/>
          <w:sz w:val="24"/>
          <w:szCs w:val="24"/>
        </w:rPr>
        <w:t xml:space="preserve">. </w:t>
      </w:r>
      <w:r w:rsidR="00991FC2" w:rsidRPr="008615FD">
        <w:rPr>
          <w:rFonts w:asciiTheme="minorHAnsi" w:hAnsiTheme="minorHAnsi" w:cstheme="minorHAnsi"/>
          <w:sz w:val="24"/>
          <w:szCs w:val="24"/>
        </w:rPr>
        <w:t xml:space="preserve">Los </w:t>
      </w:r>
      <w:r w:rsidR="00B84386" w:rsidRPr="008615FD">
        <w:rPr>
          <w:rFonts w:asciiTheme="minorHAnsi" w:hAnsiTheme="minorHAnsi" w:cstheme="minorHAnsi"/>
          <w:sz w:val="24"/>
          <w:szCs w:val="24"/>
        </w:rPr>
        <w:t>TAC</w:t>
      </w:r>
      <w:r w:rsidRPr="008615FD">
        <w:rPr>
          <w:rFonts w:asciiTheme="minorHAnsi" w:hAnsiTheme="minorHAnsi" w:cstheme="minorHAnsi"/>
          <w:sz w:val="24"/>
          <w:szCs w:val="24"/>
        </w:rPr>
        <w:t xml:space="preserve"> pagará</w:t>
      </w:r>
      <w:r w:rsidR="00991FC2" w:rsidRPr="008615FD">
        <w:rPr>
          <w:rFonts w:asciiTheme="minorHAnsi" w:hAnsiTheme="minorHAnsi" w:cstheme="minorHAnsi"/>
          <w:sz w:val="24"/>
          <w:szCs w:val="24"/>
        </w:rPr>
        <w:t>n</w:t>
      </w:r>
      <w:r w:rsidRPr="008615FD">
        <w:rPr>
          <w:rFonts w:asciiTheme="minorHAnsi" w:hAnsiTheme="minorHAnsi" w:cstheme="minorHAnsi"/>
          <w:sz w:val="24"/>
          <w:szCs w:val="24"/>
        </w:rPr>
        <w:t xml:space="preserve"> a SEVeM una </w:t>
      </w:r>
      <w:r w:rsidR="001360CA" w:rsidRPr="008615FD">
        <w:rPr>
          <w:rFonts w:asciiTheme="minorHAnsi" w:hAnsiTheme="minorHAnsi" w:cstheme="minorHAnsi"/>
          <w:sz w:val="24"/>
          <w:szCs w:val="24"/>
        </w:rPr>
        <w:t xml:space="preserve">única </w:t>
      </w:r>
      <w:r w:rsidRPr="008615FD">
        <w:rPr>
          <w:rFonts w:asciiTheme="minorHAnsi" w:hAnsiTheme="minorHAnsi" w:cstheme="minorHAnsi"/>
          <w:sz w:val="24"/>
          <w:szCs w:val="24"/>
        </w:rPr>
        <w:t xml:space="preserve">cuota inicial </w:t>
      </w:r>
      <w:r w:rsidR="001360CA" w:rsidRPr="008615FD">
        <w:rPr>
          <w:rFonts w:asciiTheme="minorHAnsi" w:hAnsiTheme="minorHAnsi" w:cstheme="minorHAnsi"/>
          <w:sz w:val="24"/>
          <w:szCs w:val="24"/>
        </w:rPr>
        <w:t xml:space="preserve">en el momento de su incorporación </w:t>
      </w:r>
      <w:r w:rsidR="00371C40" w:rsidRPr="008615FD">
        <w:rPr>
          <w:rFonts w:asciiTheme="minorHAnsi" w:hAnsiTheme="minorHAnsi" w:cstheme="minorHAnsi"/>
          <w:sz w:val="24"/>
          <w:szCs w:val="24"/>
        </w:rPr>
        <w:t xml:space="preserve">por el desarrollo, prueba, implementación y operación inicial </w:t>
      </w:r>
      <w:r w:rsidR="00EC4215" w:rsidRPr="008615FD">
        <w:rPr>
          <w:rFonts w:asciiTheme="minorHAnsi" w:hAnsiTheme="minorHAnsi" w:cstheme="minorHAnsi"/>
          <w:sz w:val="24"/>
          <w:szCs w:val="24"/>
        </w:rPr>
        <w:t xml:space="preserve">según lo establecido en el </w:t>
      </w:r>
      <w:r w:rsidR="006925FF" w:rsidRPr="008615FD">
        <w:rPr>
          <w:rFonts w:asciiTheme="minorHAnsi" w:hAnsiTheme="minorHAnsi" w:cstheme="minorHAnsi"/>
          <w:b/>
          <w:sz w:val="24"/>
          <w:szCs w:val="24"/>
        </w:rPr>
        <w:t>Anexo III (Cuantía de las Cuotas)</w:t>
      </w:r>
      <w:r w:rsidR="00861C53" w:rsidRPr="008615FD">
        <w:rPr>
          <w:rFonts w:asciiTheme="minorHAnsi" w:hAnsiTheme="minorHAnsi" w:cstheme="minorHAnsi"/>
          <w:sz w:val="24"/>
          <w:szCs w:val="24"/>
        </w:rPr>
        <w:t>.</w:t>
      </w:r>
      <w:bookmarkEnd w:id="116"/>
      <w:bookmarkEnd w:id="117"/>
      <w:bookmarkEnd w:id="118"/>
      <w:bookmarkEnd w:id="119"/>
    </w:p>
    <w:p w14:paraId="2EDE659E" w14:textId="24C7BCF8" w:rsidR="00422DDE" w:rsidRPr="008615FD" w:rsidRDefault="00422DDE" w:rsidP="001C6079">
      <w:pPr>
        <w:pStyle w:val="Prrafodelista"/>
        <w:numPr>
          <w:ilvl w:val="2"/>
          <w:numId w:val="39"/>
        </w:numPr>
        <w:spacing w:after="120" w:line="240" w:lineRule="auto"/>
        <w:ind w:left="1276" w:hanging="709"/>
        <w:contextualSpacing w:val="0"/>
        <w:outlineLvl w:val="0"/>
        <w:rPr>
          <w:rFonts w:asciiTheme="minorHAnsi" w:hAnsiTheme="minorHAnsi" w:cstheme="minorHAnsi"/>
          <w:sz w:val="24"/>
          <w:szCs w:val="24"/>
        </w:rPr>
      </w:pPr>
      <w:bookmarkStart w:id="120" w:name="_Toc98921974"/>
      <w:bookmarkStart w:id="121" w:name="_Toc112930478"/>
      <w:bookmarkStart w:id="122" w:name="_Toc112930659"/>
      <w:bookmarkStart w:id="123" w:name="_Toc98921975"/>
      <w:bookmarkStart w:id="124" w:name="_Toc112930479"/>
      <w:bookmarkStart w:id="125" w:name="_Toc112930660"/>
      <w:bookmarkStart w:id="126" w:name="_Toc98921976"/>
      <w:bookmarkStart w:id="127" w:name="_Toc112930480"/>
      <w:bookmarkStart w:id="128" w:name="_Toc112930661"/>
      <w:bookmarkStart w:id="129" w:name="_Toc98921977"/>
      <w:bookmarkStart w:id="130" w:name="_Toc112930481"/>
      <w:bookmarkStart w:id="131" w:name="_Toc112930662"/>
      <w:bookmarkStart w:id="132" w:name="_Toc98921978"/>
      <w:bookmarkStart w:id="133" w:name="_Toc112930482"/>
      <w:bookmarkStart w:id="134" w:name="_Toc112930663"/>
      <w:bookmarkStart w:id="135" w:name="_Toc98921979"/>
      <w:bookmarkStart w:id="136" w:name="_Toc112930483"/>
      <w:bookmarkStart w:id="137" w:name="_Toc112930664"/>
      <w:bookmarkStart w:id="138" w:name="_Toc98921980"/>
      <w:bookmarkStart w:id="139" w:name="_Toc112930484"/>
      <w:bookmarkStart w:id="140" w:name="_Toc112930665"/>
      <w:bookmarkStart w:id="141" w:name="_Toc11327775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8615FD">
        <w:rPr>
          <w:rFonts w:asciiTheme="minorHAnsi" w:hAnsiTheme="minorHAnsi" w:cstheme="minorHAnsi"/>
          <w:sz w:val="24"/>
          <w:szCs w:val="24"/>
          <w:u w:val="single"/>
        </w:rPr>
        <w:t>Cuota anual.</w:t>
      </w:r>
      <w:r w:rsidRPr="008615FD">
        <w:rPr>
          <w:rFonts w:asciiTheme="minorHAnsi" w:hAnsiTheme="minorHAnsi" w:cstheme="minorHAnsi"/>
          <w:sz w:val="24"/>
          <w:szCs w:val="24"/>
        </w:rPr>
        <w:t xml:space="preserve"> </w:t>
      </w:r>
      <w:r w:rsidR="00991FC2" w:rsidRPr="008615FD">
        <w:rPr>
          <w:rFonts w:asciiTheme="minorHAnsi" w:hAnsiTheme="minorHAnsi" w:cstheme="minorHAnsi"/>
          <w:sz w:val="24"/>
          <w:szCs w:val="24"/>
        </w:rPr>
        <w:t xml:space="preserve">Los </w:t>
      </w:r>
      <w:r w:rsidR="00B84386" w:rsidRPr="008615FD">
        <w:rPr>
          <w:rFonts w:asciiTheme="minorHAnsi" w:hAnsiTheme="minorHAnsi" w:cstheme="minorHAnsi"/>
          <w:sz w:val="24"/>
          <w:szCs w:val="24"/>
        </w:rPr>
        <w:t>TAC</w:t>
      </w:r>
      <w:r w:rsidR="00C00DFE" w:rsidRPr="008615FD">
        <w:rPr>
          <w:rFonts w:asciiTheme="minorHAnsi" w:hAnsiTheme="minorHAnsi" w:cstheme="minorHAnsi"/>
          <w:sz w:val="24"/>
          <w:szCs w:val="24"/>
        </w:rPr>
        <w:t xml:space="preserve"> </w:t>
      </w:r>
      <w:r w:rsidRPr="008615FD">
        <w:rPr>
          <w:rFonts w:asciiTheme="minorHAnsi" w:hAnsiTheme="minorHAnsi" w:cstheme="minorHAnsi"/>
          <w:sz w:val="24"/>
          <w:szCs w:val="24"/>
        </w:rPr>
        <w:t>pagará</w:t>
      </w:r>
      <w:r w:rsidR="00991FC2" w:rsidRPr="008615FD">
        <w:rPr>
          <w:rFonts w:asciiTheme="minorHAnsi" w:hAnsiTheme="minorHAnsi" w:cstheme="minorHAnsi"/>
          <w:sz w:val="24"/>
          <w:szCs w:val="24"/>
        </w:rPr>
        <w:t>n</w:t>
      </w:r>
      <w:r w:rsidRPr="008615FD">
        <w:rPr>
          <w:rFonts w:asciiTheme="minorHAnsi" w:hAnsiTheme="minorHAnsi" w:cstheme="minorHAnsi"/>
          <w:sz w:val="24"/>
          <w:szCs w:val="24"/>
        </w:rPr>
        <w:t xml:space="preserve"> a </w:t>
      </w:r>
      <w:r w:rsidR="00C275E4" w:rsidRPr="008615FD">
        <w:rPr>
          <w:rFonts w:asciiTheme="minorHAnsi" w:hAnsiTheme="minorHAnsi" w:cstheme="minorHAnsi"/>
          <w:sz w:val="24"/>
          <w:szCs w:val="24"/>
        </w:rPr>
        <w:t>SEVeM un</w:t>
      </w:r>
      <w:r w:rsidRPr="008615FD">
        <w:rPr>
          <w:rFonts w:asciiTheme="minorHAnsi" w:hAnsiTheme="minorHAnsi" w:cstheme="minorHAnsi"/>
          <w:sz w:val="24"/>
          <w:szCs w:val="24"/>
        </w:rPr>
        <w:t xml:space="preserve">a cuota </w:t>
      </w:r>
      <w:r w:rsidR="00C275E4" w:rsidRPr="008615FD">
        <w:rPr>
          <w:rFonts w:asciiTheme="minorHAnsi" w:hAnsiTheme="minorHAnsi" w:cstheme="minorHAnsi"/>
          <w:sz w:val="24"/>
          <w:szCs w:val="24"/>
        </w:rPr>
        <w:t>anual</w:t>
      </w:r>
      <w:r w:rsidR="00001DBB" w:rsidRPr="008615FD">
        <w:rPr>
          <w:rFonts w:asciiTheme="minorHAnsi" w:hAnsiTheme="minorHAnsi" w:cstheme="minorHAnsi"/>
          <w:sz w:val="24"/>
          <w:szCs w:val="24"/>
        </w:rPr>
        <w:t xml:space="preserve"> </w:t>
      </w:r>
      <w:r w:rsidR="00D46255" w:rsidRPr="008615FD">
        <w:rPr>
          <w:rFonts w:asciiTheme="minorHAnsi" w:hAnsiTheme="minorHAnsi" w:cstheme="minorHAnsi"/>
          <w:sz w:val="24"/>
          <w:szCs w:val="24"/>
        </w:rPr>
        <w:t xml:space="preserve">para </w:t>
      </w:r>
      <w:r w:rsidR="004F39C5" w:rsidRPr="008615FD">
        <w:rPr>
          <w:rFonts w:asciiTheme="minorHAnsi" w:hAnsiTheme="minorHAnsi" w:cstheme="minorHAnsi"/>
          <w:sz w:val="24"/>
          <w:szCs w:val="24"/>
        </w:rPr>
        <w:t>la</w:t>
      </w:r>
      <w:r w:rsidR="00001DBB" w:rsidRPr="008615FD">
        <w:rPr>
          <w:rFonts w:asciiTheme="minorHAnsi" w:hAnsiTheme="minorHAnsi" w:cstheme="minorHAnsi"/>
          <w:sz w:val="24"/>
          <w:szCs w:val="24"/>
        </w:rPr>
        <w:t xml:space="preserve"> operación, mantenimiento y actualización del SNVM</w:t>
      </w:r>
      <w:r w:rsidR="006047A2" w:rsidRPr="008615FD">
        <w:rPr>
          <w:rFonts w:asciiTheme="minorHAnsi" w:hAnsiTheme="minorHAnsi" w:cstheme="minorHAnsi"/>
          <w:sz w:val="24"/>
          <w:szCs w:val="24"/>
        </w:rPr>
        <w:t xml:space="preserve"> y </w:t>
      </w:r>
      <w:r w:rsidR="00C8390A" w:rsidRPr="008615FD">
        <w:rPr>
          <w:rFonts w:asciiTheme="minorHAnsi" w:hAnsiTheme="minorHAnsi" w:cstheme="minorHAnsi"/>
          <w:sz w:val="24"/>
          <w:szCs w:val="24"/>
        </w:rPr>
        <w:t>d</w:t>
      </w:r>
      <w:r w:rsidR="006047A2" w:rsidRPr="008615FD">
        <w:rPr>
          <w:rFonts w:asciiTheme="minorHAnsi" w:hAnsiTheme="minorHAnsi" w:cstheme="minorHAnsi"/>
          <w:sz w:val="24"/>
          <w:szCs w:val="24"/>
        </w:rPr>
        <w:t>e</w:t>
      </w:r>
      <w:r w:rsidR="002F4F8D" w:rsidRPr="008615FD">
        <w:rPr>
          <w:rFonts w:asciiTheme="minorHAnsi" w:hAnsiTheme="minorHAnsi" w:cstheme="minorHAnsi"/>
          <w:sz w:val="24"/>
          <w:szCs w:val="24"/>
        </w:rPr>
        <w:t xml:space="preserve"> la plataforma europea</w:t>
      </w:r>
      <w:r w:rsidR="00002F5D" w:rsidRPr="008615FD">
        <w:rPr>
          <w:rFonts w:asciiTheme="minorHAnsi" w:hAnsiTheme="minorHAnsi" w:cstheme="minorHAnsi"/>
          <w:sz w:val="24"/>
          <w:szCs w:val="24"/>
        </w:rPr>
        <w:t>, así como por todos los costes de SEVeM derivados de la gestión y funcionamiento del SNVM</w:t>
      </w:r>
      <w:r w:rsidRPr="008615FD">
        <w:rPr>
          <w:rFonts w:asciiTheme="minorHAnsi" w:hAnsiTheme="minorHAnsi" w:cstheme="minorHAnsi"/>
          <w:sz w:val="24"/>
          <w:szCs w:val="24"/>
        </w:rPr>
        <w:t xml:space="preserve">. Esta cantidad </w:t>
      </w:r>
      <w:r w:rsidR="00883062" w:rsidRPr="008615FD">
        <w:rPr>
          <w:rFonts w:asciiTheme="minorHAnsi" w:hAnsiTheme="minorHAnsi" w:cstheme="minorHAnsi"/>
          <w:sz w:val="24"/>
          <w:szCs w:val="24"/>
        </w:rPr>
        <w:t>será facturada</w:t>
      </w:r>
      <w:r w:rsidRPr="008615FD">
        <w:rPr>
          <w:rFonts w:asciiTheme="minorHAnsi" w:hAnsiTheme="minorHAnsi" w:cstheme="minorHAnsi"/>
          <w:sz w:val="24"/>
          <w:szCs w:val="24"/>
        </w:rPr>
        <w:t xml:space="preserve"> </w:t>
      </w:r>
      <w:r w:rsidR="00F75D70" w:rsidRPr="008615FD">
        <w:rPr>
          <w:rFonts w:asciiTheme="minorHAnsi" w:hAnsiTheme="minorHAnsi" w:cstheme="minorHAnsi"/>
          <w:sz w:val="24"/>
          <w:szCs w:val="24"/>
        </w:rPr>
        <w:t xml:space="preserve">provisionalmente </w:t>
      </w:r>
      <w:r w:rsidR="00883062" w:rsidRPr="008615FD">
        <w:rPr>
          <w:rFonts w:asciiTheme="minorHAnsi" w:hAnsiTheme="minorHAnsi" w:cstheme="minorHAnsi"/>
          <w:sz w:val="24"/>
          <w:szCs w:val="24"/>
        </w:rPr>
        <w:t xml:space="preserve">por </w:t>
      </w:r>
      <w:r w:rsidR="00DB6CBE" w:rsidRPr="008615FD">
        <w:rPr>
          <w:rFonts w:asciiTheme="minorHAnsi" w:hAnsiTheme="minorHAnsi" w:cstheme="minorHAnsi"/>
          <w:sz w:val="24"/>
          <w:szCs w:val="24"/>
        </w:rPr>
        <w:t>SEVeM</w:t>
      </w:r>
      <w:r w:rsidR="00883062" w:rsidRPr="008615FD">
        <w:rPr>
          <w:rFonts w:asciiTheme="minorHAnsi" w:hAnsiTheme="minorHAnsi" w:cstheme="minorHAnsi"/>
          <w:sz w:val="24"/>
          <w:szCs w:val="24"/>
        </w:rPr>
        <w:t xml:space="preserve"> en el mes de </w:t>
      </w:r>
      <w:r w:rsidRPr="008615FD">
        <w:rPr>
          <w:rFonts w:asciiTheme="minorHAnsi" w:hAnsiTheme="minorHAnsi" w:cstheme="minorHAnsi"/>
          <w:sz w:val="24"/>
          <w:szCs w:val="24"/>
        </w:rPr>
        <w:t>enero</w:t>
      </w:r>
      <w:r w:rsidR="00883062" w:rsidRPr="008615FD">
        <w:rPr>
          <w:rFonts w:asciiTheme="minorHAnsi" w:hAnsiTheme="minorHAnsi" w:cstheme="minorHAnsi"/>
          <w:sz w:val="24"/>
          <w:szCs w:val="24"/>
        </w:rPr>
        <w:t xml:space="preserve"> de todos los años</w:t>
      </w:r>
      <w:r w:rsidRPr="008615FD">
        <w:rPr>
          <w:rFonts w:asciiTheme="minorHAnsi" w:hAnsiTheme="minorHAnsi" w:cstheme="minorHAnsi"/>
          <w:sz w:val="24"/>
          <w:szCs w:val="24"/>
        </w:rPr>
        <w:t>.</w:t>
      </w:r>
      <w:r w:rsidR="00C80A24" w:rsidRPr="008615FD">
        <w:rPr>
          <w:rFonts w:asciiTheme="minorHAnsi" w:hAnsiTheme="minorHAnsi" w:cstheme="minorHAnsi"/>
          <w:sz w:val="24"/>
          <w:szCs w:val="24"/>
        </w:rPr>
        <w:t xml:space="preserve"> El coste de esta cuota anual </w:t>
      </w:r>
      <w:r w:rsidR="00F75D70" w:rsidRPr="008615FD">
        <w:rPr>
          <w:rFonts w:asciiTheme="minorHAnsi" w:hAnsiTheme="minorHAnsi" w:cstheme="minorHAnsi"/>
          <w:sz w:val="24"/>
          <w:szCs w:val="24"/>
        </w:rPr>
        <w:t xml:space="preserve">provisional </w:t>
      </w:r>
      <w:r w:rsidR="00E0122B" w:rsidRPr="008615FD">
        <w:rPr>
          <w:rFonts w:asciiTheme="minorHAnsi" w:hAnsiTheme="minorHAnsi" w:cstheme="minorHAnsi"/>
          <w:sz w:val="24"/>
          <w:szCs w:val="24"/>
        </w:rPr>
        <w:t>prevista</w:t>
      </w:r>
      <w:r w:rsidR="006925FF" w:rsidRPr="008615FD">
        <w:rPr>
          <w:rFonts w:asciiTheme="minorHAnsi" w:hAnsiTheme="minorHAnsi" w:cstheme="minorHAnsi"/>
          <w:sz w:val="24"/>
          <w:szCs w:val="24"/>
        </w:rPr>
        <w:t xml:space="preserve"> para</w:t>
      </w:r>
      <w:r w:rsidR="006047A2" w:rsidRPr="008615FD">
        <w:rPr>
          <w:rFonts w:asciiTheme="minorHAnsi" w:hAnsiTheme="minorHAnsi" w:cstheme="minorHAnsi"/>
          <w:sz w:val="24"/>
          <w:szCs w:val="24"/>
        </w:rPr>
        <w:t xml:space="preserve"> el</w:t>
      </w:r>
      <w:r w:rsidR="00C80A24" w:rsidRPr="008615FD">
        <w:rPr>
          <w:rFonts w:asciiTheme="minorHAnsi" w:hAnsiTheme="minorHAnsi" w:cstheme="minorHAnsi"/>
          <w:sz w:val="24"/>
          <w:szCs w:val="24"/>
        </w:rPr>
        <w:t xml:space="preserve"> año </w:t>
      </w:r>
      <w:r w:rsidR="001360CA" w:rsidRPr="008615FD">
        <w:rPr>
          <w:rFonts w:asciiTheme="minorHAnsi" w:hAnsiTheme="minorHAnsi" w:cstheme="minorHAnsi"/>
          <w:sz w:val="24"/>
          <w:szCs w:val="24"/>
        </w:rPr>
        <w:t xml:space="preserve">2023 </w:t>
      </w:r>
      <w:r w:rsidR="006925FF" w:rsidRPr="008615FD">
        <w:rPr>
          <w:rFonts w:asciiTheme="minorHAnsi" w:hAnsiTheme="minorHAnsi" w:cstheme="minorHAnsi"/>
          <w:sz w:val="24"/>
          <w:szCs w:val="24"/>
        </w:rPr>
        <w:t xml:space="preserve">es la establecida en el </w:t>
      </w:r>
      <w:r w:rsidR="006925FF" w:rsidRPr="008615FD">
        <w:rPr>
          <w:rFonts w:asciiTheme="minorHAnsi" w:hAnsiTheme="minorHAnsi" w:cstheme="minorHAnsi"/>
          <w:b/>
          <w:sz w:val="24"/>
          <w:szCs w:val="24"/>
        </w:rPr>
        <w:t>Anexo III</w:t>
      </w:r>
      <w:r w:rsidR="00B613F7" w:rsidRPr="008615FD">
        <w:rPr>
          <w:rFonts w:asciiTheme="minorHAnsi" w:hAnsiTheme="minorHAnsi" w:cstheme="minorHAnsi"/>
          <w:b/>
          <w:sz w:val="24"/>
          <w:szCs w:val="24"/>
        </w:rPr>
        <w:t xml:space="preserve"> (Cuantía de las Cuotas)</w:t>
      </w:r>
      <w:r w:rsidR="00C80A24" w:rsidRPr="008615FD">
        <w:rPr>
          <w:rFonts w:asciiTheme="minorHAnsi" w:hAnsiTheme="minorHAnsi" w:cstheme="minorHAnsi"/>
          <w:b/>
          <w:sz w:val="24"/>
          <w:szCs w:val="24"/>
        </w:rPr>
        <w:t>,</w:t>
      </w:r>
      <w:r w:rsidR="00C80A24" w:rsidRPr="008615FD">
        <w:rPr>
          <w:rFonts w:asciiTheme="minorHAnsi" w:hAnsiTheme="minorHAnsi" w:cstheme="minorHAnsi"/>
          <w:sz w:val="24"/>
          <w:szCs w:val="24"/>
        </w:rPr>
        <w:t xml:space="preserve"> fijándose el importe de las siguientes por el Consejo de Administración de SEVeM</w:t>
      </w:r>
      <w:r w:rsidR="006047A2" w:rsidRPr="008615FD">
        <w:rPr>
          <w:rFonts w:asciiTheme="minorHAnsi" w:hAnsiTheme="minorHAnsi" w:cstheme="minorHAnsi"/>
          <w:sz w:val="24"/>
          <w:szCs w:val="24"/>
        </w:rPr>
        <w:t xml:space="preserve"> </w:t>
      </w:r>
      <w:r w:rsidR="00E0122B" w:rsidRPr="008615FD">
        <w:rPr>
          <w:rFonts w:asciiTheme="minorHAnsi" w:hAnsiTheme="minorHAnsi" w:cstheme="minorHAnsi"/>
          <w:color w:val="auto"/>
          <w:sz w:val="24"/>
          <w:szCs w:val="24"/>
        </w:rPr>
        <w:t xml:space="preserve">sobre la base del presupuesto estimado de gastos y el número de </w:t>
      </w:r>
      <w:r w:rsidR="008631EA" w:rsidRPr="008615FD">
        <w:rPr>
          <w:rFonts w:asciiTheme="minorHAnsi" w:hAnsiTheme="minorHAnsi" w:cstheme="minorHAnsi"/>
          <w:color w:val="auto"/>
          <w:sz w:val="24"/>
          <w:szCs w:val="24"/>
        </w:rPr>
        <w:t>TAC</w:t>
      </w:r>
      <w:r w:rsidR="00C80A24" w:rsidRPr="008615FD">
        <w:rPr>
          <w:rFonts w:asciiTheme="minorHAnsi" w:hAnsiTheme="minorHAnsi" w:cstheme="minorHAnsi"/>
          <w:color w:val="auto"/>
          <w:sz w:val="24"/>
          <w:szCs w:val="24"/>
        </w:rPr>
        <w:t xml:space="preserve">. </w:t>
      </w:r>
      <w:r w:rsidR="00C80A24" w:rsidRPr="008615FD">
        <w:rPr>
          <w:rFonts w:asciiTheme="minorHAnsi" w:hAnsiTheme="minorHAnsi" w:cstheme="minorHAnsi"/>
          <w:sz w:val="24"/>
          <w:szCs w:val="24"/>
        </w:rPr>
        <w:t>Al ser SEVeM una entidad sin ánimo de lucro</w:t>
      </w:r>
      <w:r w:rsidR="006047A2" w:rsidRPr="008615FD">
        <w:rPr>
          <w:rFonts w:asciiTheme="minorHAnsi" w:hAnsiTheme="minorHAnsi" w:cstheme="minorHAnsi"/>
          <w:sz w:val="24"/>
          <w:szCs w:val="24"/>
        </w:rPr>
        <w:t xml:space="preserve">, </w:t>
      </w:r>
      <w:r w:rsidR="00C80A24" w:rsidRPr="008615FD">
        <w:rPr>
          <w:rFonts w:asciiTheme="minorHAnsi" w:hAnsiTheme="minorHAnsi" w:cstheme="minorHAnsi"/>
          <w:sz w:val="24"/>
          <w:szCs w:val="24"/>
        </w:rPr>
        <w:t xml:space="preserve">esta cuota </w:t>
      </w:r>
      <w:r w:rsidR="00D85AE7" w:rsidRPr="008615FD">
        <w:rPr>
          <w:rFonts w:asciiTheme="minorHAnsi" w:hAnsiTheme="minorHAnsi" w:cstheme="minorHAnsi"/>
          <w:sz w:val="24"/>
          <w:szCs w:val="24"/>
        </w:rPr>
        <w:t xml:space="preserve">anual </w:t>
      </w:r>
      <w:r w:rsidR="00C80A24" w:rsidRPr="008615FD">
        <w:rPr>
          <w:rFonts w:asciiTheme="minorHAnsi" w:hAnsiTheme="minorHAnsi" w:cstheme="minorHAnsi"/>
          <w:sz w:val="24"/>
          <w:szCs w:val="24"/>
        </w:rPr>
        <w:t>tiene como objetivo únicamente el abono de los costes efectivos del S</w:t>
      </w:r>
      <w:r w:rsidR="006047A2" w:rsidRPr="008615FD">
        <w:rPr>
          <w:rFonts w:asciiTheme="minorHAnsi" w:hAnsiTheme="minorHAnsi" w:cstheme="minorHAnsi"/>
          <w:sz w:val="24"/>
          <w:szCs w:val="24"/>
        </w:rPr>
        <w:t xml:space="preserve">NVM y </w:t>
      </w:r>
      <w:r w:rsidR="00C8390A" w:rsidRPr="008615FD">
        <w:rPr>
          <w:rFonts w:asciiTheme="minorHAnsi" w:hAnsiTheme="minorHAnsi" w:cstheme="minorHAnsi"/>
          <w:sz w:val="24"/>
          <w:szCs w:val="24"/>
        </w:rPr>
        <w:t>d</w:t>
      </w:r>
      <w:r w:rsidR="006047A2" w:rsidRPr="008615FD">
        <w:rPr>
          <w:rFonts w:asciiTheme="minorHAnsi" w:hAnsiTheme="minorHAnsi" w:cstheme="minorHAnsi"/>
          <w:sz w:val="24"/>
          <w:szCs w:val="24"/>
        </w:rPr>
        <w:t>e</w:t>
      </w:r>
      <w:r w:rsidR="002F4F8D" w:rsidRPr="008615FD">
        <w:rPr>
          <w:rFonts w:asciiTheme="minorHAnsi" w:hAnsiTheme="minorHAnsi" w:cstheme="minorHAnsi"/>
          <w:sz w:val="24"/>
          <w:szCs w:val="24"/>
        </w:rPr>
        <w:t xml:space="preserve"> </w:t>
      </w:r>
      <w:r w:rsidR="006047A2" w:rsidRPr="008615FD">
        <w:rPr>
          <w:rFonts w:asciiTheme="minorHAnsi" w:hAnsiTheme="minorHAnsi" w:cstheme="minorHAnsi"/>
          <w:sz w:val="24"/>
          <w:szCs w:val="24"/>
        </w:rPr>
        <w:t>l</w:t>
      </w:r>
      <w:r w:rsidR="002F4F8D" w:rsidRPr="008615FD">
        <w:rPr>
          <w:rFonts w:asciiTheme="minorHAnsi" w:hAnsiTheme="minorHAnsi" w:cstheme="minorHAnsi"/>
          <w:sz w:val="24"/>
          <w:szCs w:val="24"/>
        </w:rPr>
        <w:t>a</w:t>
      </w:r>
      <w:r w:rsidR="006047A2" w:rsidRPr="008615FD">
        <w:rPr>
          <w:rFonts w:asciiTheme="minorHAnsi" w:hAnsiTheme="minorHAnsi" w:cstheme="minorHAnsi"/>
          <w:sz w:val="24"/>
          <w:szCs w:val="24"/>
        </w:rPr>
        <w:t xml:space="preserve"> </w:t>
      </w:r>
      <w:r w:rsidR="002F4F8D" w:rsidRPr="008615FD">
        <w:rPr>
          <w:rFonts w:asciiTheme="minorHAnsi" w:hAnsiTheme="minorHAnsi" w:cstheme="minorHAnsi"/>
          <w:sz w:val="24"/>
          <w:szCs w:val="24"/>
        </w:rPr>
        <w:t>plataforma europea</w:t>
      </w:r>
      <w:r w:rsidR="00C80A24" w:rsidRPr="008615FD">
        <w:rPr>
          <w:rFonts w:asciiTheme="minorHAnsi" w:hAnsiTheme="minorHAnsi" w:cstheme="minorHAnsi"/>
          <w:sz w:val="24"/>
          <w:szCs w:val="24"/>
        </w:rPr>
        <w:t xml:space="preserve">, </w:t>
      </w:r>
      <w:r w:rsidR="00533F18" w:rsidRPr="008615FD">
        <w:rPr>
          <w:rFonts w:asciiTheme="minorHAnsi" w:hAnsiTheme="minorHAnsi" w:cstheme="minorHAnsi"/>
          <w:sz w:val="24"/>
          <w:szCs w:val="24"/>
        </w:rPr>
        <w:t xml:space="preserve">así como </w:t>
      </w:r>
      <w:r w:rsidR="00F94BAE" w:rsidRPr="008615FD">
        <w:rPr>
          <w:rFonts w:asciiTheme="minorHAnsi" w:hAnsiTheme="minorHAnsi" w:cstheme="minorHAnsi"/>
          <w:sz w:val="24"/>
          <w:szCs w:val="24"/>
        </w:rPr>
        <w:t xml:space="preserve">de </w:t>
      </w:r>
      <w:r w:rsidR="008470AA" w:rsidRPr="008615FD">
        <w:rPr>
          <w:rFonts w:asciiTheme="minorHAnsi" w:hAnsiTheme="minorHAnsi" w:cstheme="minorHAnsi"/>
          <w:sz w:val="24"/>
          <w:szCs w:val="24"/>
        </w:rPr>
        <w:t xml:space="preserve">todos los </w:t>
      </w:r>
      <w:r w:rsidR="00533F18" w:rsidRPr="008615FD">
        <w:rPr>
          <w:rFonts w:asciiTheme="minorHAnsi" w:hAnsiTheme="minorHAnsi" w:cstheme="minorHAnsi"/>
          <w:sz w:val="24"/>
          <w:szCs w:val="24"/>
        </w:rPr>
        <w:t xml:space="preserve">costes </w:t>
      </w:r>
      <w:r w:rsidR="008470AA" w:rsidRPr="008615FD">
        <w:rPr>
          <w:rFonts w:asciiTheme="minorHAnsi" w:hAnsiTheme="minorHAnsi" w:cstheme="minorHAnsi"/>
          <w:sz w:val="24"/>
          <w:szCs w:val="24"/>
        </w:rPr>
        <w:t>derivados de</w:t>
      </w:r>
      <w:r w:rsidR="00F94BAE" w:rsidRPr="008615FD">
        <w:rPr>
          <w:rFonts w:asciiTheme="minorHAnsi" w:hAnsiTheme="minorHAnsi" w:cstheme="minorHAnsi"/>
          <w:sz w:val="24"/>
          <w:szCs w:val="24"/>
        </w:rPr>
        <w:t xml:space="preserve"> </w:t>
      </w:r>
      <w:r w:rsidR="00533F18" w:rsidRPr="008615FD">
        <w:rPr>
          <w:rFonts w:asciiTheme="minorHAnsi" w:hAnsiTheme="minorHAnsi" w:cstheme="minorHAnsi"/>
          <w:sz w:val="24"/>
          <w:szCs w:val="24"/>
        </w:rPr>
        <w:t xml:space="preserve">la gestión </w:t>
      </w:r>
      <w:r w:rsidR="00002F5D" w:rsidRPr="008615FD">
        <w:rPr>
          <w:rFonts w:asciiTheme="minorHAnsi" w:hAnsiTheme="minorHAnsi" w:cstheme="minorHAnsi"/>
          <w:sz w:val="24"/>
          <w:szCs w:val="24"/>
        </w:rPr>
        <w:t xml:space="preserve">y funcionamiento </w:t>
      </w:r>
      <w:r w:rsidR="00533F18" w:rsidRPr="008615FD">
        <w:rPr>
          <w:rFonts w:asciiTheme="minorHAnsi" w:hAnsiTheme="minorHAnsi" w:cstheme="minorHAnsi"/>
          <w:sz w:val="24"/>
          <w:szCs w:val="24"/>
        </w:rPr>
        <w:t>del</w:t>
      </w:r>
      <w:r w:rsidR="004D4A44" w:rsidRPr="008615FD">
        <w:rPr>
          <w:rFonts w:asciiTheme="minorHAnsi" w:hAnsiTheme="minorHAnsi" w:cstheme="minorHAnsi"/>
          <w:sz w:val="24"/>
          <w:szCs w:val="24"/>
        </w:rPr>
        <w:t xml:space="preserve"> SNVM</w:t>
      </w:r>
      <w:r w:rsidR="008470AA" w:rsidRPr="008615FD">
        <w:rPr>
          <w:rFonts w:asciiTheme="minorHAnsi" w:hAnsiTheme="minorHAnsi" w:cstheme="minorHAnsi"/>
          <w:sz w:val="24"/>
          <w:szCs w:val="24"/>
        </w:rPr>
        <w:t xml:space="preserve"> por SEVeM</w:t>
      </w:r>
      <w:r w:rsidR="00B32C97" w:rsidRPr="008615FD">
        <w:rPr>
          <w:rFonts w:asciiTheme="minorHAnsi" w:hAnsiTheme="minorHAnsi" w:cstheme="minorHAnsi"/>
          <w:sz w:val="24"/>
          <w:szCs w:val="24"/>
        </w:rPr>
        <w:t xml:space="preserve">; </w:t>
      </w:r>
      <w:r w:rsidR="006047A2" w:rsidRPr="008615FD">
        <w:rPr>
          <w:rFonts w:asciiTheme="minorHAnsi" w:hAnsiTheme="minorHAnsi" w:cstheme="minorHAnsi"/>
          <w:sz w:val="24"/>
          <w:szCs w:val="24"/>
        </w:rPr>
        <w:t>por lo que</w:t>
      </w:r>
      <w:r w:rsidR="00B32C97" w:rsidRPr="008615FD">
        <w:rPr>
          <w:rFonts w:asciiTheme="minorHAnsi" w:hAnsiTheme="minorHAnsi" w:cstheme="minorHAnsi"/>
          <w:sz w:val="24"/>
          <w:szCs w:val="24"/>
        </w:rPr>
        <w:t>,</w:t>
      </w:r>
      <w:r w:rsidR="006047A2" w:rsidRPr="008615FD">
        <w:rPr>
          <w:rFonts w:asciiTheme="minorHAnsi" w:hAnsiTheme="minorHAnsi" w:cstheme="minorHAnsi"/>
          <w:sz w:val="24"/>
          <w:szCs w:val="24"/>
        </w:rPr>
        <w:t xml:space="preserve"> </w:t>
      </w:r>
      <w:r w:rsidR="00C80A24" w:rsidRPr="008615FD">
        <w:rPr>
          <w:rFonts w:asciiTheme="minorHAnsi" w:hAnsiTheme="minorHAnsi" w:cstheme="minorHAnsi"/>
          <w:sz w:val="24"/>
          <w:szCs w:val="24"/>
        </w:rPr>
        <w:t xml:space="preserve">al final de cada ejercicio se procederá a la liquidación final de </w:t>
      </w:r>
      <w:r w:rsidR="00F75D70" w:rsidRPr="008615FD">
        <w:rPr>
          <w:rFonts w:asciiTheme="minorHAnsi" w:hAnsiTheme="minorHAnsi" w:cstheme="minorHAnsi"/>
          <w:sz w:val="24"/>
          <w:szCs w:val="24"/>
        </w:rPr>
        <w:t xml:space="preserve">la </w:t>
      </w:r>
      <w:r w:rsidR="00C80A24" w:rsidRPr="008615FD">
        <w:rPr>
          <w:rFonts w:asciiTheme="minorHAnsi" w:hAnsiTheme="minorHAnsi" w:cstheme="minorHAnsi"/>
          <w:sz w:val="24"/>
          <w:szCs w:val="24"/>
        </w:rPr>
        <w:t xml:space="preserve">cuota anual </w:t>
      </w:r>
      <w:r w:rsidR="00F75D70" w:rsidRPr="008615FD">
        <w:rPr>
          <w:rFonts w:asciiTheme="minorHAnsi" w:hAnsiTheme="minorHAnsi" w:cstheme="minorHAnsi"/>
          <w:sz w:val="24"/>
          <w:szCs w:val="24"/>
        </w:rPr>
        <w:t xml:space="preserve">definitiva </w:t>
      </w:r>
      <w:r w:rsidR="006047A2" w:rsidRPr="008615FD">
        <w:rPr>
          <w:rFonts w:asciiTheme="minorHAnsi" w:hAnsiTheme="minorHAnsi" w:cstheme="minorHAnsi"/>
          <w:sz w:val="24"/>
          <w:szCs w:val="24"/>
        </w:rPr>
        <w:t>para reintegrar a</w:t>
      </w:r>
      <w:r w:rsidR="008631EA" w:rsidRPr="008615FD">
        <w:rPr>
          <w:rFonts w:asciiTheme="minorHAnsi" w:hAnsiTheme="minorHAnsi" w:cstheme="minorHAnsi"/>
          <w:sz w:val="24"/>
          <w:szCs w:val="24"/>
        </w:rPr>
        <w:t xml:space="preserve"> cada</w:t>
      </w:r>
      <w:r w:rsidR="006047A2" w:rsidRPr="008615FD">
        <w:rPr>
          <w:rFonts w:asciiTheme="minorHAnsi" w:hAnsiTheme="minorHAnsi" w:cstheme="minorHAnsi"/>
          <w:sz w:val="24"/>
          <w:szCs w:val="24"/>
        </w:rPr>
        <w:t xml:space="preserve"> TAC, en su caso, la cuantía sobrante</w:t>
      </w:r>
      <w:r w:rsidR="00DA012D" w:rsidRPr="008615FD">
        <w:rPr>
          <w:rFonts w:asciiTheme="minorHAnsi" w:hAnsiTheme="minorHAnsi" w:cstheme="minorHAnsi"/>
          <w:sz w:val="24"/>
          <w:szCs w:val="24"/>
        </w:rPr>
        <w:t xml:space="preserve"> </w:t>
      </w:r>
      <w:r w:rsidR="00B32C97" w:rsidRPr="008615FD">
        <w:rPr>
          <w:rFonts w:asciiTheme="minorHAnsi" w:hAnsiTheme="minorHAnsi" w:cstheme="minorHAnsi"/>
          <w:sz w:val="24"/>
          <w:szCs w:val="24"/>
        </w:rPr>
        <w:t>d</w:t>
      </w:r>
      <w:r w:rsidR="00DA012D" w:rsidRPr="008615FD">
        <w:rPr>
          <w:rFonts w:asciiTheme="minorHAnsi" w:hAnsiTheme="minorHAnsi" w:cstheme="minorHAnsi"/>
          <w:sz w:val="24"/>
          <w:szCs w:val="24"/>
        </w:rPr>
        <w:t xml:space="preserve">e acuerdo </w:t>
      </w:r>
      <w:r w:rsidR="00854156" w:rsidRPr="008615FD">
        <w:rPr>
          <w:rFonts w:asciiTheme="minorHAnsi" w:hAnsiTheme="minorHAnsi" w:cstheme="minorHAnsi"/>
          <w:sz w:val="24"/>
          <w:szCs w:val="24"/>
        </w:rPr>
        <w:t>con</w:t>
      </w:r>
      <w:r w:rsidR="00DA012D" w:rsidRPr="008615FD">
        <w:rPr>
          <w:rFonts w:asciiTheme="minorHAnsi" w:hAnsiTheme="minorHAnsi" w:cstheme="minorHAnsi"/>
          <w:sz w:val="24"/>
          <w:szCs w:val="24"/>
        </w:rPr>
        <w:t xml:space="preserve"> las reglas establecidas en el Reglamento Interno aprobado a este respecto por el Consejo de Administración de SEVeM. </w:t>
      </w:r>
      <w:r w:rsidR="006047A2" w:rsidRPr="008615FD">
        <w:rPr>
          <w:rFonts w:asciiTheme="minorHAnsi" w:hAnsiTheme="minorHAnsi" w:cstheme="minorHAnsi"/>
          <w:sz w:val="24"/>
          <w:szCs w:val="24"/>
        </w:rPr>
        <w:t xml:space="preserve">En caso de que la liquidación arroje resultados negativos y se requieran más fondos para </w:t>
      </w:r>
      <w:r w:rsidR="00F94BAE" w:rsidRPr="008615FD">
        <w:rPr>
          <w:rFonts w:asciiTheme="minorHAnsi" w:hAnsiTheme="minorHAnsi" w:cstheme="minorHAnsi"/>
          <w:sz w:val="24"/>
          <w:szCs w:val="24"/>
        </w:rPr>
        <w:t xml:space="preserve">soportar </w:t>
      </w:r>
      <w:r w:rsidR="00002F5D" w:rsidRPr="008615FD">
        <w:rPr>
          <w:rFonts w:asciiTheme="minorHAnsi" w:hAnsiTheme="minorHAnsi" w:cstheme="minorHAnsi"/>
          <w:sz w:val="24"/>
          <w:szCs w:val="24"/>
        </w:rPr>
        <w:t>la gestión y el funcionamiento d</w:t>
      </w:r>
      <w:r w:rsidR="006047A2" w:rsidRPr="008615FD">
        <w:rPr>
          <w:rFonts w:asciiTheme="minorHAnsi" w:hAnsiTheme="minorHAnsi" w:cstheme="minorHAnsi"/>
          <w:sz w:val="24"/>
          <w:szCs w:val="24"/>
        </w:rPr>
        <w:t xml:space="preserve">el </w:t>
      </w:r>
      <w:r w:rsidR="006047A2" w:rsidRPr="008615FD">
        <w:rPr>
          <w:rFonts w:asciiTheme="minorHAnsi" w:hAnsiTheme="minorHAnsi" w:cstheme="minorHAnsi"/>
          <w:sz w:val="24"/>
          <w:szCs w:val="24"/>
        </w:rPr>
        <w:lastRenderedPageBreak/>
        <w:t>SNVM</w:t>
      </w:r>
      <w:r w:rsidR="008631EA" w:rsidRPr="008615FD">
        <w:rPr>
          <w:rFonts w:asciiTheme="minorHAnsi" w:hAnsiTheme="minorHAnsi" w:cstheme="minorHAnsi"/>
          <w:sz w:val="24"/>
          <w:szCs w:val="24"/>
        </w:rPr>
        <w:t xml:space="preserve"> y de</w:t>
      </w:r>
      <w:r w:rsidR="00F94BAE" w:rsidRPr="008615FD">
        <w:rPr>
          <w:rFonts w:asciiTheme="minorHAnsi" w:hAnsiTheme="minorHAnsi" w:cstheme="minorHAnsi"/>
          <w:sz w:val="24"/>
          <w:szCs w:val="24"/>
        </w:rPr>
        <w:t xml:space="preserve"> </w:t>
      </w:r>
      <w:r w:rsidR="002F4F8D" w:rsidRPr="008615FD">
        <w:rPr>
          <w:rFonts w:asciiTheme="minorHAnsi" w:hAnsiTheme="minorHAnsi" w:cstheme="minorHAnsi"/>
          <w:sz w:val="24"/>
          <w:szCs w:val="24"/>
        </w:rPr>
        <w:t>la plataforma europea</w:t>
      </w:r>
      <w:r w:rsidR="006047A2" w:rsidRPr="008615FD">
        <w:rPr>
          <w:rFonts w:asciiTheme="minorHAnsi" w:hAnsiTheme="minorHAnsi" w:cstheme="minorHAnsi"/>
          <w:sz w:val="24"/>
          <w:szCs w:val="24"/>
        </w:rPr>
        <w:t>, SEVeM podrá solicitar a</w:t>
      </w:r>
      <w:r w:rsidR="00B32C97" w:rsidRPr="008615FD">
        <w:rPr>
          <w:rFonts w:asciiTheme="minorHAnsi" w:hAnsiTheme="minorHAnsi" w:cstheme="minorHAnsi"/>
          <w:sz w:val="24"/>
          <w:szCs w:val="24"/>
        </w:rPr>
        <w:t xml:space="preserve"> </w:t>
      </w:r>
      <w:r w:rsidR="006047A2" w:rsidRPr="008615FD">
        <w:rPr>
          <w:rFonts w:asciiTheme="minorHAnsi" w:hAnsiTheme="minorHAnsi" w:cstheme="minorHAnsi"/>
          <w:sz w:val="24"/>
          <w:szCs w:val="24"/>
        </w:rPr>
        <w:t>l</w:t>
      </w:r>
      <w:r w:rsidR="00B32C97" w:rsidRPr="008615FD">
        <w:rPr>
          <w:rFonts w:asciiTheme="minorHAnsi" w:hAnsiTheme="minorHAnsi" w:cstheme="minorHAnsi"/>
          <w:sz w:val="24"/>
          <w:szCs w:val="24"/>
        </w:rPr>
        <w:t>os</w:t>
      </w:r>
      <w:r w:rsidR="006047A2" w:rsidRPr="008615FD">
        <w:rPr>
          <w:rFonts w:asciiTheme="minorHAnsi" w:hAnsiTheme="minorHAnsi" w:cstheme="minorHAnsi"/>
          <w:sz w:val="24"/>
          <w:szCs w:val="24"/>
        </w:rPr>
        <w:t xml:space="preserve"> TAC el abono de cantidades adicionales. </w:t>
      </w:r>
      <w:r w:rsidR="00E01E74" w:rsidRPr="008615FD">
        <w:rPr>
          <w:rFonts w:asciiTheme="minorHAnsi" w:hAnsiTheme="minorHAnsi" w:cstheme="minorHAnsi"/>
          <w:sz w:val="24"/>
          <w:szCs w:val="24"/>
        </w:rPr>
        <w:t xml:space="preserve">En caso de que el </w:t>
      </w:r>
      <w:r w:rsidR="00C0641C" w:rsidRPr="008615FD">
        <w:rPr>
          <w:rFonts w:asciiTheme="minorHAnsi" w:hAnsiTheme="minorHAnsi" w:cstheme="minorHAnsi"/>
          <w:sz w:val="24"/>
          <w:szCs w:val="24"/>
        </w:rPr>
        <w:t xml:space="preserve">presente </w:t>
      </w:r>
      <w:r w:rsidR="00A96538" w:rsidRPr="008615FD">
        <w:rPr>
          <w:rFonts w:asciiTheme="minorHAnsi" w:hAnsiTheme="minorHAnsi" w:cstheme="minorHAnsi"/>
          <w:sz w:val="24"/>
          <w:szCs w:val="24"/>
        </w:rPr>
        <w:t>C</w:t>
      </w:r>
      <w:r w:rsidR="00C0641C" w:rsidRPr="008615FD">
        <w:rPr>
          <w:rFonts w:asciiTheme="minorHAnsi" w:hAnsiTheme="minorHAnsi" w:cstheme="minorHAnsi"/>
          <w:sz w:val="24"/>
          <w:szCs w:val="24"/>
        </w:rPr>
        <w:t xml:space="preserve">ontrato se resuelva de acuerdo con la cláusula </w:t>
      </w:r>
      <w:r w:rsidR="00D85AE7" w:rsidRPr="008615FD">
        <w:rPr>
          <w:rFonts w:asciiTheme="minorHAnsi" w:hAnsiTheme="minorHAnsi" w:cstheme="minorHAnsi"/>
          <w:sz w:val="24"/>
          <w:szCs w:val="24"/>
        </w:rPr>
        <w:t>1</w:t>
      </w:r>
      <w:r w:rsidR="00586FF7" w:rsidRPr="008615FD">
        <w:rPr>
          <w:rFonts w:asciiTheme="minorHAnsi" w:hAnsiTheme="minorHAnsi" w:cstheme="minorHAnsi"/>
          <w:sz w:val="24"/>
          <w:szCs w:val="24"/>
        </w:rPr>
        <w:t>2</w:t>
      </w:r>
      <w:r w:rsidR="00D85AE7" w:rsidRPr="008615FD">
        <w:rPr>
          <w:rFonts w:asciiTheme="minorHAnsi" w:hAnsiTheme="minorHAnsi" w:cstheme="minorHAnsi"/>
          <w:sz w:val="24"/>
          <w:szCs w:val="24"/>
        </w:rPr>
        <w:t xml:space="preserve"> </w:t>
      </w:r>
      <w:r w:rsidR="00E04532" w:rsidRPr="008615FD">
        <w:rPr>
          <w:rFonts w:asciiTheme="minorHAnsi" w:hAnsiTheme="minorHAnsi" w:cstheme="minorHAnsi"/>
          <w:sz w:val="24"/>
          <w:szCs w:val="24"/>
        </w:rPr>
        <w:t>del presente Contrato Marco,</w:t>
      </w:r>
      <w:r w:rsidR="0095524F" w:rsidRPr="008615FD">
        <w:rPr>
          <w:rFonts w:asciiTheme="minorHAnsi" w:hAnsiTheme="minorHAnsi" w:cstheme="minorHAnsi"/>
          <w:sz w:val="24"/>
          <w:szCs w:val="24"/>
        </w:rPr>
        <w:t xml:space="preserve"> o </w:t>
      </w:r>
      <w:r w:rsidR="00A96538" w:rsidRPr="008615FD">
        <w:rPr>
          <w:rFonts w:asciiTheme="minorHAnsi" w:hAnsiTheme="minorHAnsi" w:cstheme="minorHAnsi"/>
          <w:sz w:val="24"/>
          <w:szCs w:val="24"/>
        </w:rPr>
        <w:t xml:space="preserve">de que </w:t>
      </w:r>
      <w:r w:rsidR="0095524F" w:rsidRPr="008615FD">
        <w:rPr>
          <w:rFonts w:asciiTheme="minorHAnsi" w:hAnsiTheme="minorHAnsi" w:cstheme="minorHAnsi"/>
          <w:sz w:val="24"/>
          <w:szCs w:val="24"/>
        </w:rPr>
        <w:t>el TAC</w:t>
      </w:r>
      <w:r w:rsidR="00A96538" w:rsidRPr="008615FD">
        <w:rPr>
          <w:rFonts w:asciiTheme="minorHAnsi" w:hAnsiTheme="minorHAnsi" w:cstheme="minorHAnsi"/>
          <w:sz w:val="24"/>
          <w:szCs w:val="24"/>
        </w:rPr>
        <w:t>,</w:t>
      </w:r>
      <w:r w:rsidR="0095524F" w:rsidRPr="008615FD">
        <w:rPr>
          <w:rFonts w:asciiTheme="minorHAnsi" w:hAnsiTheme="minorHAnsi" w:cstheme="minorHAnsi"/>
          <w:sz w:val="24"/>
          <w:szCs w:val="24"/>
        </w:rPr>
        <w:t xml:space="preserve"> o alguno de los </w:t>
      </w:r>
      <w:r w:rsidR="00FB7286" w:rsidRPr="008615FD">
        <w:rPr>
          <w:rFonts w:asciiTheme="minorHAnsi" w:hAnsiTheme="minorHAnsi" w:cstheme="minorHAnsi"/>
          <w:sz w:val="24"/>
          <w:szCs w:val="24"/>
        </w:rPr>
        <w:t xml:space="preserve">TAC Representados </w:t>
      </w:r>
      <w:r w:rsidR="0095524F" w:rsidRPr="008615FD">
        <w:rPr>
          <w:rFonts w:asciiTheme="minorHAnsi" w:hAnsiTheme="minorHAnsi" w:cstheme="minorHAnsi"/>
          <w:sz w:val="24"/>
          <w:szCs w:val="24"/>
        </w:rPr>
        <w:t>dejen de actuar como tal, ninguno de ellos tendrá derecho</w:t>
      </w:r>
      <w:r w:rsidR="00E04532" w:rsidRPr="008615FD">
        <w:rPr>
          <w:rFonts w:asciiTheme="minorHAnsi" w:hAnsiTheme="minorHAnsi" w:cstheme="minorHAnsi"/>
          <w:sz w:val="24"/>
          <w:szCs w:val="24"/>
        </w:rPr>
        <w:t xml:space="preserve"> a que se le reembolsen las cantidades abonadas, ni en todo ni en parte</w:t>
      </w:r>
      <w:r w:rsidR="006047A2" w:rsidRPr="008615FD">
        <w:rPr>
          <w:rFonts w:asciiTheme="minorHAnsi" w:hAnsiTheme="minorHAnsi" w:cstheme="minorHAnsi"/>
          <w:sz w:val="24"/>
          <w:szCs w:val="24"/>
        </w:rPr>
        <w:t xml:space="preserve">, </w:t>
      </w:r>
      <w:r w:rsidR="002F60C7" w:rsidRPr="008615FD">
        <w:rPr>
          <w:rFonts w:asciiTheme="minorHAnsi" w:hAnsiTheme="minorHAnsi" w:cstheme="minorHAnsi"/>
          <w:sz w:val="24"/>
          <w:szCs w:val="24"/>
        </w:rPr>
        <w:t>independientemente del</w:t>
      </w:r>
      <w:r w:rsidR="006047A2" w:rsidRPr="008615FD">
        <w:rPr>
          <w:rFonts w:asciiTheme="minorHAnsi" w:hAnsiTheme="minorHAnsi" w:cstheme="minorHAnsi"/>
          <w:sz w:val="24"/>
          <w:szCs w:val="24"/>
        </w:rPr>
        <w:t xml:space="preserve"> resultado de la liquidación </w:t>
      </w:r>
      <w:r w:rsidR="004A7502" w:rsidRPr="008615FD">
        <w:rPr>
          <w:rFonts w:asciiTheme="minorHAnsi" w:hAnsiTheme="minorHAnsi" w:cstheme="minorHAnsi"/>
          <w:sz w:val="24"/>
          <w:szCs w:val="24"/>
        </w:rPr>
        <w:t>final de cada ejercicio</w:t>
      </w:r>
      <w:r w:rsidR="00E04532" w:rsidRPr="008615FD">
        <w:rPr>
          <w:rFonts w:asciiTheme="minorHAnsi" w:hAnsiTheme="minorHAnsi" w:cstheme="minorHAnsi"/>
          <w:sz w:val="24"/>
          <w:szCs w:val="24"/>
        </w:rPr>
        <w:t xml:space="preserve">. En caso de que el </w:t>
      </w:r>
      <w:r w:rsidR="00B84386" w:rsidRPr="008615FD">
        <w:rPr>
          <w:rFonts w:asciiTheme="minorHAnsi" w:hAnsiTheme="minorHAnsi" w:cstheme="minorHAnsi"/>
          <w:sz w:val="24"/>
          <w:szCs w:val="24"/>
        </w:rPr>
        <w:t>TAC</w:t>
      </w:r>
      <w:r w:rsidR="00E04532" w:rsidRPr="008615FD">
        <w:rPr>
          <w:rFonts w:asciiTheme="minorHAnsi" w:hAnsiTheme="minorHAnsi" w:cstheme="minorHAnsi"/>
          <w:sz w:val="24"/>
          <w:szCs w:val="24"/>
        </w:rPr>
        <w:t xml:space="preserve"> o alguno de los </w:t>
      </w:r>
      <w:r w:rsidR="00FB7286" w:rsidRPr="008615FD">
        <w:rPr>
          <w:rFonts w:asciiTheme="minorHAnsi" w:hAnsiTheme="minorHAnsi" w:cstheme="minorHAnsi"/>
          <w:sz w:val="24"/>
          <w:szCs w:val="24"/>
        </w:rPr>
        <w:t xml:space="preserve">TAC Representados </w:t>
      </w:r>
      <w:r w:rsidR="00E04532" w:rsidRPr="008615FD">
        <w:rPr>
          <w:rFonts w:asciiTheme="minorHAnsi" w:hAnsiTheme="minorHAnsi" w:cstheme="minorHAnsi"/>
          <w:sz w:val="24"/>
          <w:szCs w:val="24"/>
        </w:rPr>
        <w:t xml:space="preserve">se incorporen con posterioridad al momento en que se realice la facturación al resto de </w:t>
      </w:r>
      <w:r w:rsidR="00FB7286" w:rsidRPr="008615FD">
        <w:rPr>
          <w:rFonts w:asciiTheme="minorHAnsi" w:hAnsiTheme="minorHAnsi" w:cstheme="minorHAnsi"/>
          <w:sz w:val="24"/>
          <w:szCs w:val="24"/>
        </w:rPr>
        <w:t>los TAC</w:t>
      </w:r>
      <w:r w:rsidR="00E04532" w:rsidRPr="008615FD">
        <w:rPr>
          <w:rFonts w:asciiTheme="minorHAnsi" w:hAnsiTheme="minorHAnsi" w:cstheme="minorHAnsi"/>
          <w:sz w:val="24"/>
          <w:szCs w:val="24"/>
        </w:rPr>
        <w:t xml:space="preserve">, </w:t>
      </w:r>
      <w:r w:rsidR="00861C53" w:rsidRPr="008615FD">
        <w:rPr>
          <w:rFonts w:asciiTheme="minorHAnsi" w:hAnsiTheme="minorHAnsi" w:cstheme="minorHAnsi"/>
          <w:sz w:val="24"/>
          <w:szCs w:val="24"/>
        </w:rPr>
        <w:t xml:space="preserve">la </w:t>
      </w:r>
      <w:r w:rsidR="00E04532" w:rsidRPr="008615FD">
        <w:rPr>
          <w:rFonts w:asciiTheme="minorHAnsi" w:hAnsiTheme="minorHAnsi" w:cstheme="minorHAnsi"/>
          <w:sz w:val="24"/>
          <w:szCs w:val="24"/>
        </w:rPr>
        <w:t xml:space="preserve">cuota anual </w:t>
      </w:r>
      <w:r w:rsidR="00861C53" w:rsidRPr="008615FD">
        <w:rPr>
          <w:rFonts w:asciiTheme="minorHAnsi" w:hAnsiTheme="minorHAnsi" w:cstheme="minorHAnsi"/>
          <w:sz w:val="24"/>
          <w:szCs w:val="24"/>
        </w:rPr>
        <w:t xml:space="preserve">correspondiente al año de incorporación </w:t>
      </w:r>
      <w:r w:rsidR="00E04532" w:rsidRPr="008615FD">
        <w:rPr>
          <w:rFonts w:asciiTheme="minorHAnsi" w:hAnsiTheme="minorHAnsi" w:cstheme="minorHAnsi"/>
          <w:sz w:val="24"/>
          <w:szCs w:val="24"/>
        </w:rPr>
        <w:t xml:space="preserve">se facturará en el momento de </w:t>
      </w:r>
      <w:r w:rsidR="00861C53" w:rsidRPr="008615FD">
        <w:rPr>
          <w:rFonts w:asciiTheme="minorHAnsi" w:hAnsiTheme="minorHAnsi" w:cstheme="minorHAnsi"/>
          <w:sz w:val="24"/>
          <w:szCs w:val="24"/>
        </w:rPr>
        <w:t xml:space="preserve">la </w:t>
      </w:r>
      <w:r w:rsidR="00E04532" w:rsidRPr="008615FD">
        <w:rPr>
          <w:rFonts w:asciiTheme="minorHAnsi" w:hAnsiTheme="minorHAnsi" w:cstheme="minorHAnsi"/>
          <w:sz w:val="24"/>
          <w:szCs w:val="24"/>
        </w:rPr>
        <w:t>incorporación, y deberá abonarse en su totalidad sin importar el mes del año en el que se incorporen. Al año siguiente, la facturación de la cuota anual se</w:t>
      </w:r>
      <w:r w:rsidR="006047A2" w:rsidRPr="008615FD">
        <w:rPr>
          <w:rFonts w:asciiTheme="minorHAnsi" w:hAnsiTheme="minorHAnsi" w:cstheme="minorHAnsi"/>
          <w:sz w:val="24"/>
          <w:szCs w:val="24"/>
        </w:rPr>
        <w:t xml:space="preserve"> les</w:t>
      </w:r>
      <w:r w:rsidR="00E04532" w:rsidRPr="008615FD">
        <w:rPr>
          <w:rFonts w:asciiTheme="minorHAnsi" w:hAnsiTheme="minorHAnsi" w:cstheme="minorHAnsi"/>
          <w:sz w:val="24"/>
          <w:szCs w:val="24"/>
        </w:rPr>
        <w:t xml:space="preserve"> realizará en el </w:t>
      </w:r>
      <w:r w:rsidR="00DA012D" w:rsidRPr="008615FD">
        <w:rPr>
          <w:rFonts w:asciiTheme="minorHAnsi" w:hAnsiTheme="minorHAnsi" w:cstheme="minorHAnsi"/>
          <w:sz w:val="24"/>
          <w:szCs w:val="24"/>
        </w:rPr>
        <w:t xml:space="preserve">primer trimestre del año </w:t>
      </w:r>
      <w:r w:rsidR="00E04532" w:rsidRPr="008615FD">
        <w:rPr>
          <w:rFonts w:asciiTheme="minorHAnsi" w:hAnsiTheme="minorHAnsi" w:cstheme="minorHAnsi"/>
          <w:sz w:val="24"/>
          <w:szCs w:val="24"/>
        </w:rPr>
        <w:t xml:space="preserve">como al resto de </w:t>
      </w:r>
      <w:r w:rsidR="00FB7286" w:rsidRPr="008615FD">
        <w:rPr>
          <w:rFonts w:asciiTheme="minorHAnsi" w:hAnsiTheme="minorHAnsi" w:cstheme="minorHAnsi"/>
          <w:sz w:val="24"/>
          <w:szCs w:val="24"/>
        </w:rPr>
        <w:t>los TAC</w:t>
      </w:r>
      <w:r w:rsidR="00E04532" w:rsidRPr="008615FD">
        <w:rPr>
          <w:rFonts w:asciiTheme="minorHAnsi" w:hAnsiTheme="minorHAnsi" w:cstheme="minorHAnsi"/>
          <w:sz w:val="24"/>
          <w:szCs w:val="24"/>
        </w:rPr>
        <w:t>.</w:t>
      </w:r>
      <w:bookmarkEnd w:id="138"/>
      <w:bookmarkEnd w:id="139"/>
      <w:bookmarkEnd w:id="140"/>
      <w:bookmarkEnd w:id="141"/>
      <w:r w:rsidR="00E83EC8" w:rsidRPr="008615FD">
        <w:rPr>
          <w:rFonts w:asciiTheme="minorHAnsi" w:hAnsiTheme="minorHAnsi" w:cstheme="minorHAnsi"/>
          <w:sz w:val="24"/>
          <w:szCs w:val="24"/>
        </w:rPr>
        <w:t xml:space="preserve"> </w:t>
      </w:r>
    </w:p>
    <w:p w14:paraId="24ED3B3D" w14:textId="63C08046" w:rsidR="002C20C0" w:rsidRPr="008615FD" w:rsidRDefault="00FB7286" w:rsidP="001C6079">
      <w:pPr>
        <w:pStyle w:val="Prrafodelista"/>
        <w:numPr>
          <w:ilvl w:val="2"/>
          <w:numId w:val="39"/>
        </w:numPr>
        <w:spacing w:after="120" w:line="240" w:lineRule="auto"/>
        <w:ind w:left="1276" w:hanging="709"/>
        <w:contextualSpacing w:val="0"/>
        <w:outlineLvl w:val="0"/>
        <w:rPr>
          <w:rFonts w:asciiTheme="minorHAnsi" w:hAnsiTheme="minorHAnsi" w:cstheme="minorHAnsi"/>
          <w:sz w:val="24"/>
          <w:szCs w:val="24"/>
        </w:rPr>
      </w:pPr>
      <w:bookmarkStart w:id="142" w:name="_Toc98921981"/>
      <w:bookmarkStart w:id="143" w:name="_Toc112930485"/>
      <w:bookmarkStart w:id="144" w:name="_Toc112930666"/>
      <w:bookmarkStart w:id="145" w:name="_Toc113277760"/>
      <w:r w:rsidRPr="008615FD">
        <w:rPr>
          <w:rFonts w:asciiTheme="minorHAnsi" w:hAnsiTheme="minorHAnsi" w:cstheme="minorHAnsi"/>
          <w:sz w:val="24"/>
          <w:szCs w:val="24"/>
        </w:rPr>
        <w:t>Los TAC</w:t>
      </w:r>
      <w:r w:rsidR="008954A6" w:rsidRPr="008615FD">
        <w:rPr>
          <w:rFonts w:asciiTheme="minorHAnsi" w:eastAsia="Times New Roman" w:hAnsiTheme="minorHAnsi" w:cstheme="minorHAnsi"/>
          <w:color w:val="212121"/>
          <w:sz w:val="24"/>
          <w:szCs w:val="24"/>
        </w:rPr>
        <w:t xml:space="preserve"> </w:t>
      </w:r>
      <w:r w:rsidR="00B84807" w:rsidRPr="008615FD">
        <w:rPr>
          <w:rFonts w:asciiTheme="minorHAnsi" w:hAnsiTheme="minorHAnsi" w:cstheme="minorHAnsi"/>
          <w:sz w:val="24"/>
          <w:szCs w:val="24"/>
        </w:rPr>
        <w:t>recono</w:t>
      </w:r>
      <w:r w:rsidR="00855C68" w:rsidRPr="008615FD">
        <w:rPr>
          <w:rFonts w:asciiTheme="minorHAnsi" w:hAnsiTheme="minorHAnsi" w:cstheme="minorHAnsi"/>
          <w:sz w:val="24"/>
          <w:szCs w:val="24"/>
        </w:rPr>
        <w:t>c</w:t>
      </w:r>
      <w:r w:rsidR="00B84807" w:rsidRPr="008615FD">
        <w:rPr>
          <w:rFonts w:asciiTheme="minorHAnsi" w:hAnsiTheme="minorHAnsi" w:cstheme="minorHAnsi"/>
          <w:sz w:val="24"/>
          <w:szCs w:val="24"/>
        </w:rPr>
        <w:t>e</w:t>
      </w:r>
      <w:r w:rsidR="008954A6" w:rsidRPr="008615FD">
        <w:rPr>
          <w:rFonts w:asciiTheme="minorHAnsi" w:hAnsiTheme="minorHAnsi" w:cstheme="minorHAnsi"/>
          <w:sz w:val="24"/>
          <w:szCs w:val="24"/>
        </w:rPr>
        <w:t>n</w:t>
      </w:r>
      <w:r w:rsidR="00B84807" w:rsidRPr="008615FD">
        <w:rPr>
          <w:rFonts w:asciiTheme="minorHAnsi" w:hAnsiTheme="minorHAnsi" w:cstheme="minorHAnsi"/>
          <w:sz w:val="24"/>
          <w:szCs w:val="24"/>
        </w:rPr>
        <w:t xml:space="preserve"> que </w:t>
      </w:r>
      <w:r w:rsidR="00A41A31" w:rsidRPr="008615FD">
        <w:rPr>
          <w:rFonts w:asciiTheme="minorHAnsi" w:hAnsiTheme="minorHAnsi" w:cstheme="minorHAnsi"/>
          <w:sz w:val="24"/>
          <w:szCs w:val="24"/>
        </w:rPr>
        <w:t>las cuantías</w:t>
      </w:r>
      <w:r w:rsidR="00B84807" w:rsidRPr="008615FD">
        <w:rPr>
          <w:rFonts w:asciiTheme="minorHAnsi" w:hAnsiTheme="minorHAnsi" w:cstheme="minorHAnsi"/>
          <w:sz w:val="24"/>
          <w:szCs w:val="24"/>
        </w:rPr>
        <w:t xml:space="preserve"> </w:t>
      </w:r>
      <w:r w:rsidR="00A41A31" w:rsidRPr="008615FD">
        <w:rPr>
          <w:rFonts w:asciiTheme="minorHAnsi" w:hAnsiTheme="minorHAnsi" w:cstheme="minorHAnsi"/>
          <w:sz w:val="24"/>
          <w:szCs w:val="24"/>
        </w:rPr>
        <w:t xml:space="preserve">establecidas </w:t>
      </w:r>
      <w:r w:rsidR="00B84807" w:rsidRPr="008615FD">
        <w:rPr>
          <w:rFonts w:asciiTheme="minorHAnsi" w:hAnsiTheme="minorHAnsi" w:cstheme="minorHAnsi"/>
          <w:sz w:val="24"/>
          <w:szCs w:val="24"/>
        </w:rPr>
        <w:t xml:space="preserve">en </w:t>
      </w:r>
      <w:r w:rsidR="00855C68" w:rsidRPr="008615FD">
        <w:rPr>
          <w:rFonts w:asciiTheme="minorHAnsi" w:hAnsiTheme="minorHAnsi" w:cstheme="minorHAnsi"/>
          <w:sz w:val="24"/>
          <w:szCs w:val="24"/>
        </w:rPr>
        <w:t>la presente cláusula</w:t>
      </w:r>
      <w:r w:rsidR="00B84807" w:rsidRPr="008615FD">
        <w:rPr>
          <w:rFonts w:asciiTheme="minorHAnsi" w:hAnsiTheme="minorHAnsi" w:cstheme="minorHAnsi"/>
          <w:sz w:val="24"/>
          <w:szCs w:val="24"/>
        </w:rPr>
        <w:t xml:space="preserve"> son </w:t>
      </w:r>
      <w:r w:rsidR="00E269BC" w:rsidRPr="008615FD">
        <w:rPr>
          <w:rFonts w:asciiTheme="minorHAnsi" w:hAnsiTheme="minorHAnsi" w:cstheme="minorHAnsi"/>
          <w:sz w:val="24"/>
          <w:szCs w:val="24"/>
        </w:rPr>
        <w:t xml:space="preserve">estimadas </w:t>
      </w:r>
      <w:r w:rsidR="00B84807" w:rsidRPr="008615FD">
        <w:rPr>
          <w:rFonts w:asciiTheme="minorHAnsi" w:hAnsiTheme="minorHAnsi" w:cstheme="minorHAnsi"/>
          <w:sz w:val="24"/>
          <w:szCs w:val="24"/>
        </w:rPr>
        <w:t>y que pueden cambiar una vez se confirme el presupuesto</w:t>
      </w:r>
      <w:r w:rsidR="00855C68" w:rsidRPr="008615FD">
        <w:rPr>
          <w:rFonts w:asciiTheme="minorHAnsi" w:hAnsiTheme="minorHAnsi" w:cstheme="minorHAnsi"/>
          <w:sz w:val="24"/>
          <w:szCs w:val="24"/>
        </w:rPr>
        <w:t>.</w:t>
      </w:r>
      <w:r w:rsidR="00B84807" w:rsidRPr="008615FD">
        <w:rPr>
          <w:rFonts w:asciiTheme="minorHAnsi" w:hAnsiTheme="minorHAnsi" w:cstheme="minorHAnsi"/>
          <w:sz w:val="24"/>
          <w:szCs w:val="24"/>
        </w:rPr>
        <w:t xml:space="preserve"> </w:t>
      </w:r>
      <w:r w:rsidR="00405530" w:rsidRPr="008615FD">
        <w:rPr>
          <w:rFonts w:asciiTheme="minorHAnsi" w:hAnsiTheme="minorHAnsi" w:cstheme="minorHAnsi"/>
          <w:sz w:val="24"/>
          <w:szCs w:val="24"/>
        </w:rPr>
        <w:t>En tal caso</w:t>
      </w:r>
      <w:r w:rsidR="00F62776" w:rsidRPr="008615FD">
        <w:rPr>
          <w:rFonts w:asciiTheme="minorHAnsi" w:hAnsiTheme="minorHAnsi" w:cstheme="minorHAnsi"/>
          <w:sz w:val="24"/>
          <w:szCs w:val="24"/>
        </w:rPr>
        <w:t>, SEVeM se reunirá y discutirá de buena fe con AESEG y Farmaindust</w:t>
      </w:r>
      <w:r w:rsidR="008631EA" w:rsidRPr="008615FD">
        <w:rPr>
          <w:rFonts w:asciiTheme="minorHAnsi" w:hAnsiTheme="minorHAnsi" w:cstheme="minorHAnsi"/>
          <w:sz w:val="24"/>
          <w:szCs w:val="24"/>
        </w:rPr>
        <w:t>r</w:t>
      </w:r>
      <w:r w:rsidR="00F62776" w:rsidRPr="008615FD">
        <w:rPr>
          <w:rFonts w:asciiTheme="minorHAnsi" w:hAnsiTheme="minorHAnsi" w:cstheme="minorHAnsi"/>
          <w:sz w:val="24"/>
          <w:szCs w:val="24"/>
        </w:rPr>
        <w:t xml:space="preserve">ia sobre la necesidad de modificar estas cuantías, cuya modificación se deberá adoptar mediante acuerdo en el Consejo de Administración. </w:t>
      </w:r>
      <w:r w:rsidR="00B84807" w:rsidRPr="008615FD">
        <w:rPr>
          <w:rFonts w:asciiTheme="minorHAnsi" w:hAnsiTheme="minorHAnsi" w:cstheme="minorHAnsi"/>
          <w:sz w:val="24"/>
          <w:szCs w:val="24"/>
        </w:rPr>
        <w:t xml:space="preserve">En </w:t>
      </w:r>
      <w:r w:rsidR="00405530" w:rsidRPr="008615FD">
        <w:rPr>
          <w:rFonts w:asciiTheme="minorHAnsi" w:hAnsiTheme="minorHAnsi" w:cstheme="minorHAnsi"/>
          <w:sz w:val="24"/>
          <w:szCs w:val="24"/>
        </w:rPr>
        <w:t xml:space="preserve">dicho </w:t>
      </w:r>
      <w:r w:rsidR="00B84807" w:rsidRPr="008615FD">
        <w:rPr>
          <w:rFonts w:asciiTheme="minorHAnsi" w:hAnsiTheme="minorHAnsi" w:cstheme="minorHAnsi"/>
          <w:sz w:val="24"/>
          <w:szCs w:val="24"/>
        </w:rPr>
        <w:t xml:space="preserve">caso, las tarifas se actualizarán tras una comunicación de SEVeM </w:t>
      </w:r>
      <w:r w:rsidR="002E0BE4" w:rsidRPr="008615FD">
        <w:rPr>
          <w:rFonts w:asciiTheme="minorHAnsi" w:hAnsiTheme="minorHAnsi" w:cstheme="minorHAnsi"/>
          <w:sz w:val="24"/>
          <w:szCs w:val="24"/>
        </w:rPr>
        <w:t>al</w:t>
      </w:r>
      <w:r w:rsidR="00855C68" w:rsidRPr="008615FD">
        <w:rPr>
          <w:rFonts w:asciiTheme="minorHAnsi" w:hAnsiTheme="minorHAnsi" w:cstheme="minorHAnsi"/>
          <w:sz w:val="24"/>
          <w:szCs w:val="24"/>
        </w:rPr>
        <w:t xml:space="preserve"> </w:t>
      </w:r>
      <w:r w:rsidR="00B84386" w:rsidRPr="008615FD">
        <w:rPr>
          <w:rFonts w:asciiTheme="minorHAnsi" w:hAnsiTheme="minorHAnsi" w:cstheme="minorHAnsi"/>
          <w:sz w:val="24"/>
          <w:szCs w:val="24"/>
        </w:rPr>
        <w:t>TAC</w:t>
      </w:r>
      <w:r w:rsidR="00F97F1D" w:rsidRPr="008615FD">
        <w:rPr>
          <w:rFonts w:asciiTheme="minorHAnsi" w:hAnsiTheme="minorHAnsi" w:cstheme="minorHAnsi"/>
          <w:sz w:val="24"/>
          <w:szCs w:val="24"/>
        </w:rPr>
        <w:t xml:space="preserve">, </w:t>
      </w:r>
      <w:r w:rsidR="001D725A" w:rsidRPr="008615FD">
        <w:rPr>
          <w:rFonts w:asciiTheme="minorHAnsi" w:hAnsiTheme="minorHAnsi" w:cstheme="minorHAnsi"/>
          <w:sz w:val="24"/>
          <w:szCs w:val="24"/>
        </w:rPr>
        <w:t xml:space="preserve">siendo en todo caso obligación </w:t>
      </w:r>
      <w:r w:rsidR="00FC7792" w:rsidRPr="008615FD">
        <w:rPr>
          <w:rFonts w:asciiTheme="minorHAnsi" w:hAnsiTheme="minorHAnsi" w:cstheme="minorHAnsi"/>
          <w:sz w:val="24"/>
          <w:szCs w:val="24"/>
        </w:rPr>
        <w:t xml:space="preserve">del </w:t>
      </w:r>
      <w:r w:rsidR="009D3089" w:rsidRPr="008615FD">
        <w:rPr>
          <w:rFonts w:asciiTheme="minorHAnsi" w:hAnsiTheme="minorHAnsi" w:cstheme="minorHAnsi"/>
          <w:sz w:val="24"/>
          <w:szCs w:val="24"/>
        </w:rPr>
        <w:t>Representante de los TAC Representados</w:t>
      </w:r>
      <w:r w:rsidR="00FC7792" w:rsidRPr="008615FD">
        <w:rPr>
          <w:rFonts w:asciiTheme="minorHAnsi" w:hAnsiTheme="minorHAnsi" w:cstheme="minorHAnsi"/>
          <w:sz w:val="24"/>
          <w:szCs w:val="24"/>
        </w:rPr>
        <w:t xml:space="preserve"> </w:t>
      </w:r>
      <w:r w:rsidR="001D725A" w:rsidRPr="008615FD">
        <w:rPr>
          <w:rFonts w:asciiTheme="minorHAnsi" w:hAnsiTheme="minorHAnsi" w:cstheme="minorHAnsi"/>
          <w:sz w:val="24"/>
          <w:szCs w:val="24"/>
        </w:rPr>
        <w:t xml:space="preserve">informar convenientemente a </w:t>
      </w:r>
      <w:r w:rsidR="00FC7792" w:rsidRPr="008615FD">
        <w:rPr>
          <w:rFonts w:asciiTheme="minorHAnsi" w:hAnsiTheme="minorHAnsi" w:cstheme="minorHAnsi"/>
          <w:sz w:val="24"/>
          <w:szCs w:val="24"/>
        </w:rPr>
        <w:t>sus</w:t>
      </w:r>
      <w:r w:rsidR="001D725A" w:rsidRPr="008615FD">
        <w:rPr>
          <w:rFonts w:asciiTheme="minorHAnsi" w:hAnsiTheme="minorHAnsi" w:cstheme="minorHAnsi"/>
          <w:sz w:val="24"/>
          <w:szCs w:val="24"/>
        </w:rPr>
        <w:t xml:space="preserve"> TAC Representados.</w:t>
      </w:r>
      <w:bookmarkEnd w:id="142"/>
      <w:bookmarkEnd w:id="143"/>
      <w:bookmarkEnd w:id="144"/>
      <w:bookmarkEnd w:id="145"/>
    </w:p>
    <w:p w14:paraId="3C0648A9" w14:textId="28CABDC5" w:rsidR="00B84807" w:rsidRPr="008615FD" w:rsidRDefault="00B84807" w:rsidP="006364E6">
      <w:pPr>
        <w:pStyle w:val="Prrafodelista"/>
        <w:numPr>
          <w:ilvl w:val="2"/>
          <w:numId w:val="39"/>
        </w:numPr>
        <w:spacing w:after="240" w:line="240" w:lineRule="auto"/>
        <w:ind w:left="1276" w:hanging="709"/>
        <w:outlineLvl w:val="0"/>
        <w:rPr>
          <w:rFonts w:asciiTheme="minorHAnsi" w:hAnsiTheme="minorHAnsi" w:cstheme="minorHAnsi"/>
          <w:sz w:val="24"/>
          <w:szCs w:val="24"/>
        </w:rPr>
      </w:pPr>
      <w:bookmarkStart w:id="146" w:name="_Toc98921982"/>
      <w:bookmarkStart w:id="147" w:name="_Toc112930486"/>
      <w:bookmarkStart w:id="148" w:name="_Toc112930667"/>
      <w:bookmarkStart w:id="149" w:name="_Toc113277761"/>
      <w:r w:rsidRPr="008615FD">
        <w:rPr>
          <w:rFonts w:asciiTheme="minorHAnsi" w:hAnsiTheme="minorHAnsi" w:cstheme="minorHAnsi"/>
          <w:sz w:val="24"/>
          <w:szCs w:val="24"/>
        </w:rPr>
        <w:t xml:space="preserve">SEVeM </w:t>
      </w:r>
      <w:r w:rsidR="00A41A31" w:rsidRPr="008615FD">
        <w:rPr>
          <w:rFonts w:asciiTheme="minorHAnsi" w:hAnsiTheme="minorHAnsi" w:cstheme="minorHAnsi"/>
          <w:sz w:val="24"/>
          <w:szCs w:val="24"/>
        </w:rPr>
        <w:t>podrá elevar para su adopción</w:t>
      </w:r>
      <w:r w:rsidR="00F15F58" w:rsidRPr="008615FD">
        <w:rPr>
          <w:rFonts w:asciiTheme="minorHAnsi" w:hAnsiTheme="minorHAnsi" w:cstheme="minorHAnsi"/>
          <w:sz w:val="24"/>
          <w:szCs w:val="24"/>
        </w:rPr>
        <w:t>,</w:t>
      </w:r>
      <w:r w:rsidR="00A41A31" w:rsidRPr="008615FD">
        <w:rPr>
          <w:rFonts w:asciiTheme="minorHAnsi" w:hAnsiTheme="minorHAnsi" w:cstheme="minorHAnsi"/>
          <w:sz w:val="24"/>
          <w:szCs w:val="24"/>
        </w:rPr>
        <w:t xml:space="preserve"> en su Consejo de Administración</w:t>
      </w:r>
      <w:r w:rsidR="00F15F58" w:rsidRPr="008615FD">
        <w:rPr>
          <w:rFonts w:asciiTheme="minorHAnsi" w:hAnsiTheme="minorHAnsi" w:cstheme="minorHAnsi"/>
          <w:sz w:val="24"/>
          <w:szCs w:val="24"/>
        </w:rPr>
        <w:t>,</w:t>
      </w:r>
      <w:r w:rsidR="00A41A31" w:rsidRPr="008615FD">
        <w:rPr>
          <w:rFonts w:asciiTheme="minorHAnsi" w:hAnsiTheme="minorHAnsi" w:cstheme="minorHAnsi"/>
          <w:sz w:val="24"/>
          <w:szCs w:val="24"/>
        </w:rPr>
        <w:t xml:space="preserve"> </w:t>
      </w:r>
      <w:r w:rsidR="00062A0F" w:rsidRPr="008615FD">
        <w:rPr>
          <w:rFonts w:asciiTheme="minorHAnsi" w:hAnsiTheme="minorHAnsi" w:cstheme="minorHAnsi"/>
          <w:sz w:val="24"/>
          <w:szCs w:val="24"/>
        </w:rPr>
        <w:t xml:space="preserve">propuestas de </w:t>
      </w:r>
      <w:r w:rsidR="00A41A31" w:rsidRPr="008615FD">
        <w:rPr>
          <w:rFonts w:asciiTheme="minorHAnsi" w:hAnsiTheme="minorHAnsi" w:cstheme="minorHAnsi"/>
          <w:sz w:val="24"/>
          <w:szCs w:val="24"/>
        </w:rPr>
        <w:t xml:space="preserve">nuevas cuantías </w:t>
      </w:r>
      <w:r w:rsidRPr="008615FD">
        <w:rPr>
          <w:rFonts w:asciiTheme="minorHAnsi" w:hAnsiTheme="minorHAnsi" w:cstheme="minorHAnsi"/>
          <w:sz w:val="24"/>
          <w:szCs w:val="24"/>
        </w:rPr>
        <w:t xml:space="preserve">en cualquier momento durante la vigencia de este Contrato </w:t>
      </w:r>
      <w:r w:rsidR="00A41A31" w:rsidRPr="008615FD">
        <w:rPr>
          <w:rFonts w:asciiTheme="minorHAnsi" w:hAnsiTheme="minorHAnsi" w:cstheme="minorHAnsi"/>
          <w:sz w:val="24"/>
          <w:szCs w:val="24"/>
        </w:rPr>
        <w:t xml:space="preserve">por causas justificadas. </w:t>
      </w:r>
      <w:r w:rsidR="00F62776" w:rsidRPr="008615FD">
        <w:rPr>
          <w:rFonts w:asciiTheme="minorHAnsi" w:hAnsiTheme="minorHAnsi" w:cstheme="minorHAnsi"/>
          <w:sz w:val="24"/>
          <w:szCs w:val="24"/>
        </w:rPr>
        <w:t xml:space="preserve">Para ello, SEVeM se reunirá y discutirá </w:t>
      </w:r>
      <w:r w:rsidR="00646B9F" w:rsidRPr="008615FD">
        <w:rPr>
          <w:rFonts w:asciiTheme="minorHAnsi" w:hAnsiTheme="minorHAnsi" w:cstheme="minorHAnsi"/>
          <w:sz w:val="24"/>
          <w:szCs w:val="24"/>
        </w:rPr>
        <w:t>de</w:t>
      </w:r>
      <w:r w:rsidR="00F62776" w:rsidRPr="008615FD">
        <w:rPr>
          <w:rFonts w:asciiTheme="minorHAnsi" w:hAnsiTheme="minorHAnsi" w:cstheme="minorHAnsi"/>
          <w:sz w:val="24"/>
          <w:szCs w:val="24"/>
        </w:rPr>
        <w:t xml:space="preserve"> buena fe con AESEG y Farmaindustria sobre la necesidad de proponer </w:t>
      </w:r>
      <w:r w:rsidR="00646B9F" w:rsidRPr="008615FD">
        <w:rPr>
          <w:rFonts w:asciiTheme="minorHAnsi" w:hAnsiTheme="minorHAnsi" w:cstheme="minorHAnsi"/>
          <w:sz w:val="24"/>
          <w:szCs w:val="24"/>
        </w:rPr>
        <w:t>n</w:t>
      </w:r>
      <w:r w:rsidR="00F62776" w:rsidRPr="008615FD">
        <w:rPr>
          <w:rFonts w:asciiTheme="minorHAnsi" w:hAnsiTheme="minorHAnsi" w:cstheme="minorHAnsi"/>
          <w:sz w:val="24"/>
          <w:szCs w:val="24"/>
        </w:rPr>
        <w:t xml:space="preserve">uevas cuantías. </w:t>
      </w:r>
      <w:r w:rsidRPr="008615FD">
        <w:rPr>
          <w:rFonts w:asciiTheme="minorHAnsi" w:hAnsiTheme="minorHAnsi" w:cstheme="minorHAnsi"/>
          <w:sz w:val="24"/>
          <w:szCs w:val="24"/>
        </w:rPr>
        <w:t xml:space="preserve">SEVeM notificará </w:t>
      </w:r>
      <w:r w:rsidR="002E0BE4" w:rsidRPr="008615FD">
        <w:rPr>
          <w:rFonts w:asciiTheme="minorHAnsi" w:hAnsiTheme="minorHAnsi" w:cstheme="minorHAnsi"/>
          <w:sz w:val="24"/>
          <w:szCs w:val="24"/>
        </w:rPr>
        <w:t>al</w:t>
      </w:r>
      <w:r w:rsidR="00855C68" w:rsidRPr="008615FD">
        <w:rPr>
          <w:rFonts w:asciiTheme="minorHAnsi" w:hAnsiTheme="minorHAnsi" w:cstheme="minorHAnsi"/>
          <w:sz w:val="24"/>
          <w:szCs w:val="24"/>
        </w:rPr>
        <w:t xml:space="preserve"> </w:t>
      </w:r>
      <w:r w:rsidR="00B84386" w:rsidRPr="008615FD">
        <w:rPr>
          <w:rFonts w:asciiTheme="minorHAnsi" w:hAnsiTheme="minorHAnsi" w:cstheme="minorHAnsi"/>
          <w:sz w:val="24"/>
          <w:szCs w:val="24"/>
        </w:rPr>
        <w:t>TAC</w:t>
      </w:r>
      <w:r w:rsidRPr="008615FD">
        <w:rPr>
          <w:rFonts w:asciiTheme="minorHAnsi" w:hAnsiTheme="minorHAnsi" w:cstheme="minorHAnsi"/>
          <w:sz w:val="24"/>
          <w:szCs w:val="24"/>
        </w:rPr>
        <w:t xml:space="preserve"> dicha modificación</w:t>
      </w:r>
      <w:r w:rsidR="00F62776" w:rsidRPr="008615FD">
        <w:rPr>
          <w:rFonts w:asciiTheme="minorHAnsi" w:hAnsiTheme="minorHAnsi" w:cstheme="minorHAnsi"/>
          <w:sz w:val="24"/>
          <w:szCs w:val="24"/>
        </w:rPr>
        <w:t xml:space="preserve"> tras haber adoptado el acuerdo </w:t>
      </w:r>
      <w:r w:rsidR="00646B9F" w:rsidRPr="008615FD">
        <w:rPr>
          <w:rFonts w:asciiTheme="minorHAnsi" w:hAnsiTheme="minorHAnsi" w:cstheme="minorHAnsi"/>
          <w:sz w:val="24"/>
          <w:szCs w:val="24"/>
        </w:rPr>
        <w:t>en</w:t>
      </w:r>
      <w:r w:rsidR="006F409C" w:rsidRPr="008615FD">
        <w:rPr>
          <w:rFonts w:asciiTheme="minorHAnsi" w:hAnsiTheme="minorHAnsi" w:cstheme="minorHAnsi"/>
          <w:sz w:val="24"/>
          <w:szCs w:val="24"/>
        </w:rPr>
        <w:t xml:space="preserve"> </w:t>
      </w:r>
      <w:r w:rsidR="00F62776" w:rsidRPr="008615FD">
        <w:rPr>
          <w:rFonts w:asciiTheme="minorHAnsi" w:hAnsiTheme="minorHAnsi" w:cstheme="minorHAnsi"/>
          <w:sz w:val="24"/>
          <w:szCs w:val="24"/>
        </w:rPr>
        <w:t>el Consejo d</w:t>
      </w:r>
      <w:r w:rsidR="00646B9F" w:rsidRPr="008615FD">
        <w:rPr>
          <w:rFonts w:asciiTheme="minorHAnsi" w:hAnsiTheme="minorHAnsi" w:cstheme="minorHAnsi"/>
          <w:sz w:val="24"/>
          <w:szCs w:val="24"/>
        </w:rPr>
        <w:t>e</w:t>
      </w:r>
      <w:r w:rsidR="00F62776" w:rsidRPr="008615FD">
        <w:rPr>
          <w:rFonts w:asciiTheme="minorHAnsi" w:hAnsiTheme="minorHAnsi" w:cstheme="minorHAnsi"/>
          <w:sz w:val="24"/>
          <w:szCs w:val="24"/>
        </w:rPr>
        <w:t xml:space="preserve"> Administración, sin que sea necesario modificar el presente Contrato</w:t>
      </w:r>
      <w:r w:rsidR="001D725A" w:rsidRPr="008615FD">
        <w:rPr>
          <w:rFonts w:asciiTheme="minorHAnsi" w:hAnsiTheme="minorHAnsi" w:cstheme="minorHAnsi"/>
          <w:sz w:val="24"/>
          <w:szCs w:val="24"/>
        </w:rPr>
        <w:t xml:space="preserve">, siendo en todo caso obligación del TAC </w:t>
      </w:r>
      <w:r w:rsidR="00FC7792" w:rsidRPr="008615FD">
        <w:rPr>
          <w:rFonts w:asciiTheme="minorHAnsi" w:hAnsiTheme="minorHAnsi" w:cstheme="minorHAnsi"/>
          <w:sz w:val="24"/>
          <w:szCs w:val="24"/>
        </w:rPr>
        <w:t xml:space="preserve">o del Representante </w:t>
      </w:r>
      <w:r w:rsidR="001D725A" w:rsidRPr="008615FD">
        <w:rPr>
          <w:rFonts w:asciiTheme="minorHAnsi" w:hAnsiTheme="minorHAnsi" w:cstheme="minorHAnsi"/>
          <w:sz w:val="24"/>
          <w:szCs w:val="24"/>
        </w:rPr>
        <w:t xml:space="preserve">informar convenientemente a </w:t>
      </w:r>
      <w:r w:rsidR="00FC7792" w:rsidRPr="008615FD">
        <w:rPr>
          <w:rFonts w:asciiTheme="minorHAnsi" w:hAnsiTheme="minorHAnsi" w:cstheme="minorHAnsi"/>
          <w:sz w:val="24"/>
          <w:szCs w:val="24"/>
        </w:rPr>
        <w:t>sus</w:t>
      </w:r>
      <w:r w:rsidR="001D725A" w:rsidRPr="008615FD">
        <w:rPr>
          <w:rFonts w:asciiTheme="minorHAnsi" w:hAnsiTheme="minorHAnsi" w:cstheme="minorHAnsi"/>
          <w:sz w:val="24"/>
          <w:szCs w:val="24"/>
        </w:rPr>
        <w:t xml:space="preserve"> TAC Representados.</w:t>
      </w:r>
      <w:bookmarkEnd w:id="146"/>
      <w:bookmarkEnd w:id="147"/>
      <w:bookmarkEnd w:id="148"/>
      <w:bookmarkEnd w:id="149"/>
    </w:p>
    <w:p w14:paraId="581E4965" w14:textId="77777777" w:rsidR="00B84807" w:rsidRPr="008615FD" w:rsidRDefault="00B84807" w:rsidP="00953ACC">
      <w:pPr>
        <w:pStyle w:val="Prrafodelista"/>
        <w:spacing w:after="240" w:line="240" w:lineRule="auto"/>
        <w:ind w:left="1440"/>
        <w:rPr>
          <w:rFonts w:asciiTheme="minorHAnsi" w:hAnsiTheme="minorHAnsi" w:cstheme="minorHAnsi"/>
          <w:sz w:val="24"/>
          <w:szCs w:val="24"/>
        </w:rPr>
      </w:pPr>
    </w:p>
    <w:p w14:paraId="1CF284E8" w14:textId="0C521346" w:rsidR="00855C68" w:rsidRPr="008615FD" w:rsidRDefault="00B84807" w:rsidP="006364E6">
      <w:pPr>
        <w:pStyle w:val="Prrafodelista"/>
        <w:numPr>
          <w:ilvl w:val="1"/>
          <w:numId w:val="39"/>
        </w:numPr>
        <w:spacing w:after="240" w:line="240" w:lineRule="auto"/>
        <w:ind w:left="567" w:hanging="709"/>
        <w:rPr>
          <w:rFonts w:asciiTheme="minorHAnsi" w:hAnsiTheme="minorHAnsi" w:cstheme="minorHAnsi"/>
          <w:sz w:val="24"/>
          <w:szCs w:val="24"/>
        </w:rPr>
      </w:pPr>
      <w:r w:rsidRPr="008615FD">
        <w:rPr>
          <w:rFonts w:asciiTheme="minorHAnsi" w:hAnsiTheme="minorHAnsi" w:cstheme="minorHAnsi"/>
          <w:sz w:val="24"/>
          <w:szCs w:val="24"/>
          <w:u w:val="single"/>
        </w:rPr>
        <w:t>Términos y condiciones de pago</w:t>
      </w:r>
      <w:r w:rsidRPr="008615FD">
        <w:rPr>
          <w:rFonts w:asciiTheme="minorHAnsi" w:hAnsiTheme="minorHAnsi" w:cstheme="minorHAnsi"/>
          <w:sz w:val="24"/>
          <w:szCs w:val="24"/>
        </w:rPr>
        <w:t xml:space="preserve">. </w:t>
      </w:r>
    </w:p>
    <w:p w14:paraId="43BA0B51" w14:textId="77777777" w:rsidR="000370D3" w:rsidRPr="008615FD" w:rsidRDefault="000370D3" w:rsidP="00953ACC">
      <w:pPr>
        <w:pStyle w:val="Prrafodelista"/>
        <w:spacing w:after="240" w:line="240" w:lineRule="auto"/>
        <w:ind w:left="709"/>
        <w:rPr>
          <w:rFonts w:asciiTheme="minorHAnsi" w:hAnsiTheme="minorHAnsi" w:cstheme="minorHAnsi"/>
          <w:sz w:val="24"/>
          <w:szCs w:val="24"/>
        </w:rPr>
      </w:pPr>
    </w:p>
    <w:p w14:paraId="1EE16A43" w14:textId="14F7F0FF" w:rsidR="00855C68" w:rsidRPr="008615FD" w:rsidRDefault="00B84807" w:rsidP="001C6079">
      <w:pPr>
        <w:pStyle w:val="Prrafodelista"/>
        <w:numPr>
          <w:ilvl w:val="2"/>
          <w:numId w:val="39"/>
        </w:numPr>
        <w:spacing w:after="120" w:line="240" w:lineRule="auto"/>
        <w:ind w:left="1276" w:hanging="709"/>
        <w:contextualSpacing w:val="0"/>
        <w:outlineLvl w:val="0"/>
        <w:rPr>
          <w:rFonts w:asciiTheme="minorHAnsi" w:hAnsiTheme="minorHAnsi" w:cstheme="minorHAnsi"/>
          <w:sz w:val="24"/>
          <w:szCs w:val="24"/>
        </w:rPr>
      </w:pPr>
      <w:bookmarkStart w:id="150" w:name="_Toc98921983"/>
      <w:bookmarkStart w:id="151" w:name="_Toc112930487"/>
      <w:bookmarkStart w:id="152" w:name="_Toc112930668"/>
      <w:bookmarkStart w:id="153" w:name="_Toc113277762"/>
      <w:r w:rsidRPr="008615FD">
        <w:rPr>
          <w:rFonts w:asciiTheme="minorHAnsi" w:hAnsiTheme="minorHAnsi" w:cstheme="minorHAnsi"/>
          <w:sz w:val="24"/>
          <w:szCs w:val="24"/>
        </w:rPr>
        <w:t>Todos los pagos se realizarán en Euros</w:t>
      </w:r>
      <w:r w:rsidR="00FF754A" w:rsidRPr="008615FD">
        <w:rPr>
          <w:rFonts w:asciiTheme="minorHAnsi" w:hAnsiTheme="minorHAnsi" w:cstheme="minorHAnsi"/>
          <w:sz w:val="24"/>
          <w:szCs w:val="24"/>
        </w:rPr>
        <w:t>.</w:t>
      </w:r>
      <w:bookmarkEnd w:id="150"/>
      <w:bookmarkEnd w:id="151"/>
      <w:bookmarkEnd w:id="152"/>
      <w:bookmarkEnd w:id="153"/>
    </w:p>
    <w:p w14:paraId="48B645BC" w14:textId="47A92239" w:rsidR="00457CA2" w:rsidRPr="008615FD" w:rsidRDefault="00B83809" w:rsidP="001C6079">
      <w:pPr>
        <w:pStyle w:val="Prrafodelista"/>
        <w:numPr>
          <w:ilvl w:val="2"/>
          <w:numId w:val="39"/>
        </w:numPr>
        <w:spacing w:after="120" w:line="240" w:lineRule="auto"/>
        <w:ind w:left="1276" w:hanging="709"/>
        <w:contextualSpacing w:val="0"/>
        <w:outlineLvl w:val="0"/>
        <w:rPr>
          <w:rFonts w:asciiTheme="minorHAnsi" w:hAnsiTheme="minorHAnsi" w:cstheme="minorHAnsi"/>
          <w:sz w:val="24"/>
          <w:szCs w:val="24"/>
        </w:rPr>
      </w:pPr>
      <w:bookmarkStart w:id="154" w:name="_Toc98921984"/>
      <w:bookmarkStart w:id="155" w:name="_Toc112930488"/>
      <w:bookmarkStart w:id="156" w:name="_Toc112930669"/>
      <w:bookmarkStart w:id="157" w:name="_Toc113277763"/>
      <w:r w:rsidRPr="008615FD">
        <w:rPr>
          <w:rFonts w:asciiTheme="minorHAnsi" w:hAnsiTheme="minorHAnsi" w:cstheme="minorHAnsi"/>
          <w:sz w:val="24"/>
          <w:szCs w:val="24"/>
        </w:rPr>
        <w:t xml:space="preserve">Las cuotas </w:t>
      </w:r>
      <w:r w:rsidR="0063415E" w:rsidRPr="008615FD">
        <w:rPr>
          <w:rFonts w:asciiTheme="minorHAnsi" w:hAnsiTheme="minorHAnsi" w:cstheme="minorHAnsi"/>
          <w:sz w:val="24"/>
          <w:szCs w:val="24"/>
        </w:rPr>
        <w:t xml:space="preserve">incluidas </w:t>
      </w:r>
      <w:r w:rsidR="00855C68" w:rsidRPr="008615FD">
        <w:rPr>
          <w:rFonts w:asciiTheme="minorHAnsi" w:hAnsiTheme="minorHAnsi" w:cstheme="minorHAnsi"/>
          <w:sz w:val="24"/>
          <w:szCs w:val="24"/>
        </w:rPr>
        <w:t xml:space="preserve">en la cláusula </w:t>
      </w:r>
      <w:r w:rsidR="00586FF7" w:rsidRPr="008615FD">
        <w:rPr>
          <w:rFonts w:asciiTheme="minorHAnsi" w:hAnsiTheme="minorHAnsi" w:cstheme="minorHAnsi"/>
          <w:sz w:val="24"/>
          <w:szCs w:val="24"/>
        </w:rPr>
        <w:t>5</w:t>
      </w:r>
      <w:r w:rsidR="00855C68" w:rsidRPr="008615FD">
        <w:rPr>
          <w:rFonts w:asciiTheme="minorHAnsi" w:hAnsiTheme="minorHAnsi" w:cstheme="minorHAnsi"/>
          <w:sz w:val="24"/>
          <w:szCs w:val="24"/>
        </w:rPr>
        <w:t xml:space="preserve">.1 del presente Contrato Marco se verán </w:t>
      </w:r>
      <w:r w:rsidR="009A0D43" w:rsidRPr="008615FD">
        <w:rPr>
          <w:rFonts w:asciiTheme="minorHAnsi" w:hAnsiTheme="minorHAnsi" w:cstheme="minorHAnsi"/>
          <w:sz w:val="24"/>
          <w:szCs w:val="24"/>
        </w:rPr>
        <w:t xml:space="preserve">incrementadas </w:t>
      </w:r>
      <w:r w:rsidR="00855C68" w:rsidRPr="008615FD">
        <w:rPr>
          <w:rFonts w:asciiTheme="minorHAnsi" w:hAnsiTheme="minorHAnsi" w:cstheme="minorHAnsi"/>
          <w:sz w:val="24"/>
          <w:szCs w:val="24"/>
        </w:rPr>
        <w:t>con el IVA en vigor correspondiente.</w:t>
      </w:r>
      <w:bookmarkEnd w:id="154"/>
      <w:bookmarkEnd w:id="155"/>
      <w:bookmarkEnd w:id="156"/>
      <w:bookmarkEnd w:id="157"/>
      <w:r w:rsidR="00855C68" w:rsidRPr="008615FD">
        <w:rPr>
          <w:rFonts w:asciiTheme="minorHAnsi" w:hAnsiTheme="minorHAnsi" w:cstheme="minorHAnsi"/>
          <w:sz w:val="24"/>
          <w:szCs w:val="24"/>
        </w:rPr>
        <w:t xml:space="preserve"> </w:t>
      </w:r>
    </w:p>
    <w:p w14:paraId="613EE58B" w14:textId="7983BDD8" w:rsidR="00B83809" w:rsidRPr="008615FD" w:rsidRDefault="00855C68" w:rsidP="001C6079">
      <w:pPr>
        <w:pStyle w:val="Prrafodelista"/>
        <w:numPr>
          <w:ilvl w:val="2"/>
          <w:numId w:val="39"/>
        </w:numPr>
        <w:spacing w:after="120" w:line="240" w:lineRule="auto"/>
        <w:ind w:left="1276" w:hanging="709"/>
        <w:contextualSpacing w:val="0"/>
        <w:outlineLvl w:val="0"/>
        <w:rPr>
          <w:rFonts w:asciiTheme="minorHAnsi" w:hAnsiTheme="minorHAnsi" w:cstheme="minorHAnsi"/>
          <w:sz w:val="24"/>
          <w:szCs w:val="24"/>
        </w:rPr>
      </w:pPr>
      <w:bookmarkStart w:id="158" w:name="_Toc98921985"/>
      <w:bookmarkStart w:id="159" w:name="_Toc112930489"/>
      <w:bookmarkStart w:id="160" w:name="_Toc112930670"/>
      <w:bookmarkStart w:id="161" w:name="_Toc113277764"/>
      <w:r w:rsidRPr="008615FD">
        <w:rPr>
          <w:rFonts w:asciiTheme="minorHAnsi" w:hAnsiTheme="minorHAnsi" w:cstheme="minorHAnsi"/>
          <w:sz w:val="24"/>
          <w:szCs w:val="24"/>
        </w:rPr>
        <w:t xml:space="preserve">La facturación deberá ser </w:t>
      </w:r>
      <w:r w:rsidR="00F15F58" w:rsidRPr="008615FD">
        <w:rPr>
          <w:rFonts w:asciiTheme="minorHAnsi" w:hAnsiTheme="minorHAnsi" w:cstheme="minorHAnsi"/>
          <w:sz w:val="24"/>
          <w:szCs w:val="24"/>
        </w:rPr>
        <w:t xml:space="preserve">pagada </w:t>
      </w:r>
      <w:r w:rsidRPr="008615FD">
        <w:rPr>
          <w:rFonts w:asciiTheme="minorHAnsi" w:hAnsiTheme="minorHAnsi" w:cstheme="minorHAnsi"/>
          <w:sz w:val="24"/>
          <w:szCs w:val="24"/>
        </w:rPr>
        <w:t>en el plazo máximo de treinta (30) días desde la fecha de su emisión al siguiente número de cuenta</w:t>
      </w:r>
      <w:r w:rsidR="0055607A" w:rsidRPr="008615FD">
        <w:rPr>
          <w:rFonts w:asciiTheme="minorHAnsi" w:hAnsiTheme="minorHAnsi" w:cstheme="minorHAnsi"/>
          <w:sz w:val="24"/>
          <w:szCs w:val="24"/>
        </w:rPr>
        <w:t>:</w:t>
      </w:r>
      <w:bookmarkEnd w:id="158"/>
      <w:bookmarkEnd w:id="159"/>
      <w:bookmarkEnd w:id="160"/>
      <w:bookmarkEnd w:id="161"/>
    </w:p>
    <w:p w14:paraId="6C66A9C4" w14:textId="1B6CCC41" w:rsidR="0055607A" w:rsidRPr="008615FD" w:rsidRDefault="0055607A" w:rsidP="001C6079">
      <w:pPr>
        <w:spacing w:after="120" w:line="240" w:lineRule="auto"/>
        <w:ind w:left="2692" w:firstLine="140"/>
        <w:rPr>
          <w:rFonts w:asciiTheme="minorHAnsi" w:hAnsiTheme="minorHAnsi" w:cstheme="minorHAnsi"/>
          <w:sz w:val="24"/>
          <w:szCs w:val="24"/>
        </w:rPr>
      </w:pPr>
      <w:r w:rsidRPr="008615FD">
        <w:rPr>
          <w:rFonts w:asciiTheme="minorHAnsi" w:hAnsiTheme="minorHAnsi" w:cstheme="minorHAnsi"/>
          <w:sz w:val="24"/>
          <w:szCs w:val="24"/>
        </w:rPr>
        <w:t>ES4601287710760100001107</w:t>
      </w:r>
    </w:p>
    <w:p w14:paraId="33B3A256" w14:textId="036EB3A9" w:rsidR="008040A3" w:rsidRPr="008615FD" w:rsidRDefault="008040A3" w:rsidP="001C6079">
      <w:pPr>
        <w:pStyle w:val="Prrafodelista"/>
        <w:numPr>
          <w:ilvl w:val="2"/>
          <w:numId w:val="39"/>
        </w:numPr>
        <w:spacing w:after="120" w:line="240" w:lineRule="auto"/>
        <w:ind w:left="1276" w:hanging="709"/>
        <w:contextualSpacing w:val="0"/>
        <w:outlineLvl w:val="0"/>
        <w:rPr>
          <w:rFonts w:asciiTheme="minorHAnsi" w:hAnsiTheme="minorHAnsi" w:cstheme="minorHAnsi"/>
          <w:color w:val="auto"/>
          <w:sz w:val="24"/>
          <w:szCs w:val="24"/>
        </w:rPr>
      </w:pPr>
      <w:bookmarkStart w:id="162" w:name="_Toc98921986"/>
      <w:bookmarkStart w:id="163" w:name="_Toc112930490"/>
      <w:bookmarkStart w:id="164" w:name="_Toc112930671"/>
      <w:bookmarkStart w:id="165" w:name="_Toc113277765"/>
      <w:r w:rsidRPr="008615FD">
        <w:rPr>
          <w:rFonts w:asciiTheme="minorHAnsi" w:hAnsiTheme="minorHAnsi" w:cstheme="minorHAnsi"/>
          <w:sz w:val="24"/>
          <w:szCs w:val="24"/>
        </w:rPr>
        <w:t>En</w:t>
      </w:r>
      <w:r w:rsidRPr="008615FD">
        <w:rPr>
          <w:rFonts w:asciiTheme="minorHAnsi" w:hAnsiTheme="minorHAnsi" w:cstheme="minorHAnsi"/>
          <w:color w:val="auto"/>
          <w:sz w:val="24"/>
          <w:szCs w:val="24"/>
        </w:rPr>
        <w:t xml:space="preserve"> caso de que el pago no se haya producido transcurrido el plazo máximo de treinta (30) días desde la fecha de emisión de la factura</w:t>
      </w:r>
      <w:r w:rsidR="00134D3B" w:rsidRPr="008615FD">
        <w:rPr>
          <w:rFonts w:asciiTheme="minorHAnsi" w:eastAsia="Times New Roman" w:hAnsiTheme="minorHAnsi" w:cstheme="minorHAnsi"/>
          <w:color w:val="auto"/>
          <w:sz w:val="24"/>
          <w:szCs w:val="24"/>
          <w:lang w:val="es-ES_tradnl" w:eastAsia="en-US"/>
        </w:rPr>
        <w:t xml:space="preserve"> sin causa justificada, las sumas adeudadas se incrementarán automáticamente, desde la fecha en que dichas sumas son debidas, con</w:t>
      </w:r>
      <w:r w:rsidR="00B92EB1" w:rsidRPr="008615FD">
        <w:rPr>
          <w:rFonts w:asciiTheme="minorHAnsi" w:eastAsia="Times New Roman" w:hAnsiTheme="minorHAnsi" w:cstheme="minorHAnsi"/>
          <w:color w:val="auto"/>
          <w:sz w:val="24"/>
          <w:szCs w:val="24"/>
          <w:lang w:val="es-ES_tradnl" w:eastAsia="en-US"/>
        </w:rPr>
        <w:t xml:space="preserve"> el tipo de interés </w:t>
      </w:r>
      <w:r w:rsidR="00B92EB1" w:rsidRPr="008615FD">
        <w:rPr>
          <w:rFonts w:asciiTheme="minorHAnsi" w:eastAsia="Times New Roman" w:hAnsiTheme="minorHAnsi" w:cstheme="minorHAnsi"/>
          <w:color w:val="auto"/>
          <w:sz w:val="24"/>
          <w:szCs w:val="24"/>
          <w:lang w:val="es-ES_tradnl" w:eastAsia="en-US"/>
        </w:rPr>
        <w:lastRenderedPageBreak/>
        <w:t xml:space="preserve">fijado oficialmente </w:t>
      </w:r>
      <w:r w:rsidR="00E83EC8" w:rsidRPr="008615FD">
        <w:rPr>
          <w:rFonts w:asciiTheme="minorHAnsi" w:eastAsia="Times New Roman" w:hAnsiTheme="minorHAnsi" w:cstheme="minorHAnsi"/>
          <w:color w:val="auto"/>
          <w:sz w:val="24"/>
          <w:szCs w:val="24"/>
          <w:lang w:val="es-ES_tradnl" w:eastAsia="en-US"/>
        </w:rPr>
        <w:t xml:space="preserve">en </w:t>
      </w:r>
      <w:r w:rsidR="00F15F58" w:rsidRPr="008615FD">
        <w:rPr>
          <w:rFonts w:asciiTheme="minorHAnsi" w:eastAsia="Times New Roman" w:hAnsiTheme="minorHAnsi" w:cstheme="minorHAnsi"/>
          <w:color w:val="auto"/>
          <w:sz w:val="24"/>
          <w:szCs w:val="24"/>
          <w:lang w:val="es-ES_tradnl" w:eastAsia="en-US"/>
        </w:rPr>
        <w:t>el</w:t>
      </w:r>
      <w:r w:rsidR="00E83EC8" w:rsidRPr="008615FD">
        <w:rPr>
          <w:rFonts w:asciiTheme="minorHAnsi" w:eastAsia="Times New Roman" w:hAnsiTheme="minorHAnsi" w:cstheme="minorHAnsi"/>
          <w:color w:val="auto"/>
          <w:sz w:val="24"/>
          <w:szCs w:val="24"/>
          <w:lang w:val="es-ES_tradnl" w:eastAsia="en-US"/>
        </w:rPr>
        <w:t xml:space="preserve"> </w:t>
      </w:r>
      <w:r w:rsidR="00F15F58" w:rsidRPr="008615FD">
        <w:rPr>
          <w:rFonts w:asciiTheme="minorHAnsi" w:eastAsia="Times New Roman" w:hAnsiTheme="minorHAnsi" w:cstheme="minorHAnsi"/>
          <w:color w:val="auto"/>
          <w:sz w:val="24"/>
          <w:szCs w:val="24"/>
          <w:lang w:val="es-ES_tradnl" w:eastAsia="en-US"/>
        </w:rPr>
        <w:t xml:space="preserve">apartado 2 del artículo 7 de la Ley 3/2004, de 29 de diciembre, </w:t>
      </w:r>
      <w:r w:rsidR="00E83EC8" w:rsidRPr="008615FD">
        <w:rPr>
          <w:rFonts w:asciiTheme="minorHAnsi" w:eastAsia="Times New Roman" w:hAnsiTheme="minorHAnsi" w:cstheme="minorHAnsi"/>
          <w:color w:val="auto"/>
          <w:sz w:val="24"/>
          <w:szCs w:val="24"/>
          <w:lang w:val="es-ES_tradnl" w:eastAsia="en-US"/>
        </w:rPr>
        <w:t>por la que se establecen medidas de lucha contra la morosidad</w:t>
      </w:r>
      <w:r w:rsidR="00F15F58" w:rsidRPr="008615FD">
        <w:rPr>
          <w:rFonts w:asciiTheme="minorHAnsi" w:eastAsia="Times New Roman" w:hAnsiTheme="minorHAnsi" w:cstheme="minorHAnsi"/>
          <w:color w:val="auto"/>
          <w:sz w:val="24"/>
          <w:szCs w:val="24"/>
          <w:lang w:val="es-ES_tradnl" w:eastAsia="en-US"/>
        </w:rPr>
        <w:t xml:space="preserve"> en las operaciones comerciales</w:t>
      </w:r>
      <w:r w:rsidR="006E7384" w:rsidRPr="008615FD">
        <w:rPr>
          <w:rFonts w:asciiTheme="minorHAnsi" w:eastAsia="Times New Roman" w:hAnsiTheme="minorHAnsi" w:cstheme="minorHAnsi"/>
          <w:color w:val="auto"/>
          <w:sz w:val="24"/>
          <w:szCs w:val="24"/>
          <w:lang w:val="es-ES_tradnl" w:eastAsia="en-US"/>
        </w:rPr>
        <w:t>, o el establecido en la normativa que lo sustituya</w:t>
      </w:r>
      <w:r w:rsidR="00E83EC8" w:rsidRPr="008615FD">
        <w:rPr>
          <w:rFonts w:asciiTheme="minorHAnsi" w:eastAsia="Times New Roman" w:hAnsiTheme="minorHAnsi" w:cstheme="minorHAnsi"/>
          <w:color w:val="auto"/>
          <w:sz w:val="24"/>
          <w:szCs w:val="24"/>
          <w:lang w:val="es-ES_tradnl" w:eastAsia="en-US"/>
        </w:rPr>
        <w:t>.</w:t>
      </w:r>
      <w:bookmarkEnd w:id="162"/>
      <w:bookmarkEnd w:id="163"/>
      <w:bookmarkEnd w:id="164"/>
      <w:bookmarkEnd w:id="165"/>
    </w:p>
    <w:p w14:paraId="0D6782B4" w14:textId="46301217" w:rsidR="008040A3" w:rsidRPr="008615FD" w:rsidRDefault="008040A3" w:rsidP="006364E6">
      <w:pPr>
        <w:pStyle w:val="Prrafodelista"/>
        <w:numPr>
          <w:ilvl w:val="2"/>
          <w:numId w:val="39"/>
        </w:numPr>
        <w:spacing w:after="240" w:line="240" w:lineRule="auto"/>
        <w:ind w:left="1276" w:hanging="709"/>
        <w:outlineLvl w:val="0"/>
        <w:rPr>
          <w:rFonts w:asciiTheme="minorHAnsi" w:hAnsiTheme="minorHAnsi" w:cstheme="minorHAnsi"/>
          <w:sz w:val="24"/>
          <w:szCs w:val="24"/>
        </w:rPr>
      </w:pPr>
      <w:bookmarkStart w:id="166" w:name="_Toc98921987"/>
      <w:bookmarkStart w:id="167" w:name="_Toc112930491"/>
      <w:bookmarkStart w:id="168" w:name="_Toc112930672"/>
      <w:bookmarkStart w:id="169" w:name="_Toc113277766"/>
      <w:r w:rsidRPr="008615FD">
        <w:rPr>
          <w:rFonts w:asciiTheme="minorHAnsi" w:hAnsiTheme="minorHAnsi" w:cstheme="minorHAnsi"/>
          <w:sz w:val="24"/>
          <w:szCs w:val="24"/>
        </w:rPr>
        <w:t xml:space="preserve">En caso de que las cantidades sean abonadas por un tercero en nombre del </w:t>
      </w:r>
      <w:r w:rsidR="00B84386" w:rsidRPr="008615FD">
        <w:rPr>
          <w:rFonts w:asciiTheme="minorHAnsi" w:hAnsiTheme="minorHAnsi" w:cstheme="minorHAnsi"/>
          <w:sz w:val="24"/>
          <w:szCs w:val="24"/>
        </w:rPr>
        <w:t>TAC</w:t>
      </w:r>
      <w:r w:rsidRPr="008615FD">
        <w:rPr>
          <w:rFonts w:asciiTheme="minorHAnsi" w:hAnsiTheme="minorHAnsi" w:cstheme="minorHAnsi"/>
          <w:sz w:val="24"/>
          <w:szCs w:val="24"/>
        </w:rPr>
        <w:t xml:space="preserve"> o </w:t>
      </w:r>
      <w:r w:rsidR="00B904D7" w:rsidRPr="008615FD">
        <w:rPr>
          <w:rFonts w:asciiTheme="minorHAnsi" w:hAnsiTheme="minorHAnsi" w:cstheme="minorHAnsi"/>
          <w:sz w:val="24"/>
          <w:szCs w:val="24"/>
        </w:rPr>
        <w:t xml:space="preserve">de algún TAC Representado, </w:t>
      </w:r>
      <w:r w:rsidR="008954A6" w:rsidRPr="008615FD">
        <w:rPr>
          <w:rFonts w:asciiTheme="minorHAnsi" w:hAnsiTheme="minorHAnsi" w:cstheme="minorHAnsi"/>
          <w:sz w:val="24"/>
          <w:szCs w:val="24"/>
        </w:rPr>
        <w:t xml:space="preserve">todos ellos serán </w:t>
      </w:r>
      <w:r w:rsidRPr="008615FD">
        <w:rPr>
          <w:rFonts w:asciiTheme="minorHAnsi" w:hAnsiTheme="minorHAnsi" w:cstheme="minorHAnsi"/>
          <w:sz w:val="24"/>
          <w:szCs w:val="24"/>
        </w:rPr>
        <w:t>responsable</w:t>
      </w:r>
      <w:r w:rsidR="008954A6" w:rsidRPr="008615FD">
        <w:rPr>
          <w:rFonts w:asciiTheme="minorHAnsi" w:hAnsiTheme="minorHAnsi" w:cstheme="minorHAnsi"/>
          <w:sz w:val="24"/>
          <w:szCs w:val="24"/>
        </w:rPr>
        <w:t>s</w:t>
      </w:r>
      <w:r w:rsidRPr="008615FD">
        <w:rPr>
          <w:rFonts w:asciiTheme="minorHAnsi" w:hAnsiTheme="minorHAnsi" w:cstheme="minorHAnsi"/>
          <w:sz w:val="24"/>
          <w:szCs w:val="24"/>
        </w:rPr>
        <w:t xml:space="preserve"> del cumplimiento de este Contrato, del Reglamento Delegado</w:t>
      </w:r>
      <w:r w:rsidR="000A3882" w:rsidRPr="008615FD">
        <w:rPr>
          <w:rFonts w:asciiTheme="minorHAnsi" w:hAnsiTheme="minorHAnsi" w:cstheme="minorHAnsi"/>
          <w:sz w:val="24"/>
          <w:szCs w:val="24"/>
        </w:rPr>
        <w:t>,</w:t>
      </w:r>
      <w:r w:rsidR="004F39C5" w:rsidRPr="008615FD">
        <w:rPr>
          <w:rFonts w:asciiTheme="minorHAnsi" w:hAnsiTheme="minorHAnsi" w:cstheme="minorHAnsi"/>
          <w:sz w:val="24"/>
          <w:szCs w:val="24"/>
        </w:rPr>
        <w:t xml:space="preserve"> </w:t>
      </w:r>
      <w:r w:rsidRPr="008615FD">
        <w:rPr>
          <w:rFonts w:asciiTheme="minorHAnsi" w:hAnsiTheme="minorHAnsi" w:cstheme="minorHAnsi"/>
          <w:sz w:val="24"/>
          <w:szCs w:val="24"/>
        </w:rPr>
        <w:t>de la Directiva</w:t>
      </w:r>
      <w:r w:rsidR="000A3882" w:rsidRPr="008615FD">
        <w:rPr>
          <w:rFonts w:asciiTheme="minorHAnsi" w:hAnsiTheme="minorHAnsi" w:cstheme="minorHAnsi"/>
          <w:sz w:val="24"/>
          <w:szCs w:val="24"/>
        </w:rPr>
        <w:t xml:space="preserve"> y de la legislación nacional aplicable</w:t>
      </w:r>
      <w:r w:rsidRPr="008615FD">
        <w:rPr>
          <w:rFonts w:asciiTheme="minorHAnsi" w:hAnsiTheme="minorHAnsi" w:cstheme="minorHAnsi"/>
          <w:sz w:val="24"/>
          <w:szCs w:val="24"/>
        </w:rPr>
        <w:t>.</w:t>
      </w:r>
      <w:bookmarkEnd w:id="166"/>
      <w:bookmarkEnd w:id="167"/>
      <w:bookmarkEnd w:id="168"/>
      <w:bookmarkEnd w:id="169"/>
      <w:r w:rsidRPr="008615FD">
        <w:rPr>
          <w:rFonts w:asciiTheme="minorHAnsi" w:hAnsiTheme="minorHAnsi" w:cstheme="minorHAnsi"/>
          <w:sz w:val="24"/>
          <w:szCs w:val="24"/>
        </w:rPr>
        <w:t xml:space="preserve"> </w:t>
      </w:r>
    </w:p>
    <w:p w14:paraId="570DF57A" w14:textId="77777777" w:rsidR="000E289F" w:rsidRPr="008615FD" w:rsidRDefault="000E289F" w:rsidP="00953ACC">
      <w:pPr>
        <w:pStyle w:val="Prrafodelista"/>
        <w:spacing w:after="240" w:line="240" w:lineRule="auto"/>
        <w:ind w:left="1440"/>
        <w:rPr>
          <w:rFonts w:asciiTheme="minorHAnsi" w:hAnsiTheme="minorHAnsi" w:cstheme="minorHAnsi"/>
          <w:sz w:val="24"/>
          <w:szCs w:val="24"/>
        </w:rPr>
      </w:pPr>
    </w:p>
    <w:p w14:paraId="4D8F2B1A" w14:textId="57CB3662" w:rsidR="00BA3BE8" w:rsidRPr="008615FD" w:rsidRDefault="00BA3BE8" w:rsidP="005A012B">
      <w:pPr>
        <w:pStyle w:val="Prrafodelista"/>
        <w:numPr>
          <w:ilvl w:val="0"/>
          <w:numId w:val="2"/>
        </w:numPr>
        <w:spacing w:after="240" w:line="240" w:lineRule="auto"/>
        <w:ind w:left="567" w:hanging="567"/>
        <w:outlineLvl w:val="0"/>
        <w:rPr>
          <w:rFonts w:asciiTheme="minorHAnsi" w:hAnsiTheme="minorHAnsi" w:cstheme="minorHAnsi"/>
          <w:b/>
          <w:bCs/>
          <w:sz w:val="24"/>
          <w:szCs w:val="24"/>
        </w:rPr>
      </w:pPr>
      <w:bookmarkStart w:id="170" w:name="_Toc113277767"/>
      <w:r w:rsidRPr="008615FD">
        <w:rPr>
          <w:rFonts w:asciiTheme="minorHAnsi" w:hAnsiTheme="minorHAnsi" w:cstheme="minorHAnsi"/>
          <w:b/>
          <w:bCs/>
          <w:sz w:val="24"/>
          <w:szCs w:val="24"/>
        </w:rPr>
        <w:t>CONFIDENCIALIDAD</w:t>
      </w:r>
      <w:bookmarkEnd w:id="170"/>
    </w:p>
    <w:p w14:paraId="29F23BD3" w14:textId="77777777" w:rsidR="000370D3" w:rsidRPr="008615FD" w:rsidRDefault="000370D3" w:rsidP="00953ACC">
      <w:pPr>
        <w:pStyle w:val="Prrafodelista"/>
        <w:spacing w:after="240" w:line="240" w:lineRule="auto"/>
        <w:ind w:left="360"/>
        <w:outlineLvl w:val="0"/>
        <w:rPr>
          <w:rFonts w:asciiTheme="minorHAnsi" w:hAnsiTheme="minorHAnsi" w:cstheme="minorHAnsi"/>
          <w:b/>
          <w:bCs/>
          <w:sz w:val="24"/>
          <w:szCs w:val="24"/>
        </w:rPr>
      </w:pPr>
    </w:p>
    <w:p w14:paraId="693B8FCD" w14:textId="145340EA" w:rsidR="00066939" w:rsidRPr="008615FD" w:rsidRDefault="00066939" w:rsidP="00BF6E9C">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Cada una de l</w:t>
      </w:r>
      <w:r w:rsidR="000E289F" w:rsidRPr="008615FD">
        <w:rPr>
          <w:rFonts w:asciiTheme="minorHAnsi" w:hAnsiTheme="minorHAnsi" w:cstheme="minorHAnsi"/>
          <w:sz w:val="24"/>
          <w:szCs w:val="24"/>
        </w:rPr>
        <w:t xml:space="preserve">as Partes </w:t>
      </w:r>
      <w:r w:rsidRPr="008615FD">
        <w:rPr>
          <w:rFonts w:asciiTheme="minorHAnsi" w:hAnsiTheme="minorHAnsi" w:cstheme="minorHAnsi"/>
          <w:sz w:val="24"/>
          <w:szCs w:val="24"/>
        </w:rPr>
        <w:t xml:space="preserve">que reciba Información Confidencial (“Parte Receptora”) </w:t>
      </w:r>
      <w:r w:rsidR="000E289F" w:rsidRPr="008615FD">
        <w:rPr>
          <w:rFonts w:asciiTheme="minorHAnsi" w:hAnsiTheme="minorHAnsi" w:cstheme="minorHAnsi"/>
          <w:sz w:val="24"/>
          <w:szCs w:val="24"/>
        </w:rPr>
        <w:t xml:space="preserve">se obliga a mantener de manera confidencial y a no divulgar a </w:t>
      </w:r>
      <w:r w:rsidR="00042671" w:rsidRPr="008615FD">
        <w:rPr>
          <w:rFonts w:asciiTheme="minorHAnsi" w:hAnsiTheme="minorHAnsi" w:cstheme="minorHAnsi"/>
          <w:sz w:val="24"/>
          <w:szCs w:val="24"/>
        </w:rPr>
        <w:t>terceros</w:t>
      </w:r>
      <w:r w:rsidR="000E289F" w:rsidRPr="008615FD">
        <w:rPr>
          <w:rFonts w:asciiTheme="minorHAnsi" w:hAnsiTheme="minorHAnsi" w:cstheme="minorHAnsi"/>
          <w:sz w:val="24"/>
          <w:szCs w:val="24"/>
        </w:rPr>
        <w:t xml:space="preserve"> la Información Propia o Confidencial que reciban de la otra Parte</w:t>
      </w:r>
      <w:r w:rsidRPr="008615FD">
        <w:rPr>
          <w:rFonts w:asciiTheme="minorHAnsi" w:hAnsiTheme="minorHAnsi" w:cstheme="minorHAnsi"/>
          <w:sz w:val="24"/>
          <w:szCs w:val="24"/>
        </w:rPr>
        <w:t xml:space="preserve"> (“Parte Emisora”)</w:t>
      </w:r>
      <w:r w:rsidR="000E289F" w:rsidRPr="008615FD">
        <w:rPr>
          <w:rFonts w:asciiTheme="minorHAnsi" w:hAnsiTheme="minorHAnsi" w:cstheme="minorHAnsi"/>
          <w:sz w:val="24"/>
          <w:szCs w:val="24"/>
        </w:rPr>
        <w:t xml:space="preserve"> sin su previo, expreso y escrito consentimiento. </w:t>
      </w:r>
      <w:r w:rsidRPr="008615FD">
        <w:rPr>
          <w:rFonts w:asciiTheme="minorHAnsi" w:hAnsiTheme="minorHAnsi" w:cstheme="minorHAnsi"/>
          <w:sz w:val="24"/>
          <w:szCs w:val="24"/>
        </w:rPr>
        <w:t xml:space="preserve">Las obligaciones de confidencialidad no serán </w:t>
      </w:r>
      <w:r w:rsidR="00B904D7" w:rsidRPr="008615FD">
        <w:rPr>
          <w:rFonts w:asciiTheme="minorHAnsi" w:hAnsiTheme="minorHAnsi" w:cstheme="minorHAnsi"/>
          <w:sz w:val="24"/>
          <w:szCs w:val="24"/>
        </w:rPr>
        <w:t>aplicables</w:t>
      </w:r>
      <w:r w:rsidRPr="008615FD">
        <w:rPr>
          <w:rFonts w:asciiTheme="minorHAnsi" w:hAnsiTheme="minorHAnsi" w:cstheme="minorHAnsi"/>
          <w:sz w:val="24"/>
          <w:szCs w:val="24"/>
        </w:rPr>
        <w:t xml:space="preserve"> en la medida en que la Parte Receptora pueda demostrar mediante pruebas documentales que la Información Confidencial:</w:t>
      </w:r>
    </w:p>
    <w:p w14:paraId="002B81F6" w14:textId="77777777" w:rsidR="000370D3" w:rsidRPr="008615FD" w:rsidRDefault="000370D3" w:rsidP="00953ACC">
      <w:pPr>
        <w:pStyle w:val="Prrafodelista"/>
        <w:spacing w:after="240" w:line="240" w:lineRule="auto"/>
        <w:ind w:left="709"/>
        <w:rPr>
          <w:rFonts w:asciiTheme="minorHAnsi" w:hAnsiTheme="minorHAnsi" w:cstheme="minorHAnsi"/>
          <w:sz w:val="24"/>
          <w:szCs w:val="24"/>
        </w:rPr>
      </w:pPr>
    </w:p>
    <w:p w14:paraId="2D088BC2" w14:textId="2BF0703D" w:rsidR="00066939" w:rsidRPr="008615FD" w:rsidRDefault="00066939" w:rsidP="005A012B">
      <w:pPr>
        <w:pStyle w:val="Prrafodelista"/>
        <w:numPr>
          <w:ilvl w:val="2"/>
          <w:numId w:val="40"/>
        </w:numPr>
        <w:spacing w:after="120" w:line="240" w:lineRule="auto"/>
        <w:ind w:left="1276" w:hanging="709"/>
        <w:contextualSpacing w:val="0"/>
        <w:outlineLvl w:val="0"/>
        <w:rPr>
          <w:rFonts w:asciiTheme="minorHAnsi" w:hAnsiTheme="minorHAnsi" w:cstheme="minorHAnsi"/>
          <w:sz w:val="24"/>
          <w:szCs w:val="24"/>
        </w:rPr>
      </w:pPr>
      <w:bookmarkStart w:id="171" w:name="_Toc98921989"/>
      <w:bookmarkStart w:id="172" w:name="_Toc112930493"/>
      <w:bookmarkStart w:id="173" w:name="_Toc112930674"/>
      <w:bookmarkStart w:id="174" w:name="_Toc113277768"/>
      <w:r w:rsidRPr="008615FD">
        <w:rPr>
          <w:rFonts w:asciiTheme="minorHAnsi" w:hAnsiTheme="minorHAnsi" w:cstheme="minorHAnsi"/>
          <w:sz w:val="24"/>
          <w:szCs w:val="24"/>
        </w:rPr>
        <w:t>Se encuentra en el dominio público sin mediar incumplimiento de este Contrato por la Parte Receptora;</w:t>
      </w:r>
      <w:bookmarkEnd w:id="171"/>
      <w:bookmarkEnd w:id="172"/>
      <w:bookmarkEnd w:id="173"/>
      <w:bookmarkEnd w:id="174"/>
      <w:r w:rsidRPr="008615FD">
        <w:rPr>
          <w:rFonts w:asciiTheme="minorHAnsi" w:hAnsiTheme="minorHAnsi" w:cstheme="minorHAnsi"/>
          <w:sz w:val="24"/>
          <w:szCs w:val="24"/>
        </w:rPr>
        <w:t xml:space="preserve"> </w:t>
      </w:r>
    </w:p>
    <w:p w14:paraId="3BE6549D" w14:textId="77777777" w:rsidR="00066939" w:rsidRPr="008615FD" w:rsidRDefault="00066939" w:rsidP="005A012B">
      <w:pPr>
        <w:pStyle w:val="Prrafodelista"/>
        <w:numPr>
          <w:ilvl w:val="2"/>
          <w:numId w:val="40"/>
        </w:numPr>
        <w:spacing w:after="120" w:line="240" w:lineRule="auto"/>
        <w:ind w:left="1276" w:hanging="709"/>
        <w:contextualSpacing w:val="0"/>
        <w:outlineLvl w:val="0"/>
        <w:rPr>
          <w:rFonts w:asciiTheme="minorHAnsi" w:hAnsiTheme="minorHAnsi" w:cstheme="minorHAnsi"/>
          <w:sz w:val="24"/>
          <w:szCs w:val="24"/>
        </w:rPr>
      </w:pPr>
      <w:bookmarkStart w:id="175" w:name="_Toc98921990"/>
      <w:bookmarkStart w:id="176" w:name="_Toc112930494"/>
      <w:bookmarkStart w:id="177" w:name="_Toc112930675"/>
      <w:bookmarkStart w:id="178" w:name="_Toc113277769"/>
      <w:r w:rsidRPr="008615FD">
        <w:rPr>
          <w:rFonts w:asciiTheme="minorHAnsi" w:hAnsiTheme="minorHAnsi" w:cstheme="minorHAnsi"/>
          <w:sz w:val="24"/>
          <w:szCs w:val="24"/>
        </w:rPr>
        <w:t>sea conocida legalmente por la Parte Receptora antes de recibir dicha Información Confidencial; y</w:t>
      </w:r>
      <w:bookmarkEnd w:id="175"/>
      <w:bookmarkEnd w:id="176"/>
      <w:bookmarkEnd w:id="177"/>
      <w:bookmarkEnd w:id="178"/>
      <w:r w:rsidRPr="008615FD">
        <w:rPr>
          <w:rFonts w:asciiTheme="minorHAnsi" w:hAnsiTheme="minorHAnsi" w:cstheme="minorHAnsi"/>
          <w:sz w:val="24"/>
          <w:szCs w:val="24"/>
        </w:rPr>
        <w:t xml:space="preserve"> </w:t>
      </w:r>
    </w:p>
    <w:p w14:paraId="5248B472" w14:textId="35737881" w:rsidR="00066939" w:rsidRPr="008615FD" w:rsidRDefault="00066939" w:rsidP="00BF6E9C">
      <w:pPr>
        <w:pStyle w:val="Prrafodelista"/>
        <w:numPr>
          <w:ilvl w:val="2"/>
          <w:numId w:val="40"/>
        </w:numPr>
        <w:spacing w:after="240" w:line="240" w:lineRule="auto"/>
        <w:ind w:left="1276" w:hanging="709"/>
        <w:outlineLvl w:val="0"/>
        <w:rPr>
          <w:rFonts w:asciiTheme="minorHAnsi" w:hAnsiTheme="minorHAnsi" w:cstheme="minorHAnsi"/>
          <w:sz w:val="24"/>
          <w:szCs w:val="24"/>
        </w:rPr>
      </w:pPr>
      <w:bookmarkStart w:id="179" w:name="_Toc98921991"/>
      <w:bookmarkStart w:id="180" w:name="_Toc112930495"/>
      <w:bookmarkStart w:id="181" w:name="_Toc112930676"/>
      <w:bookmarkStart w:id="182" w:name="_Toc113277770"/>
      <w:r w:rsidRPr="008615FD">
        <w:rPr>
          <w:rFonts w:asciiTheme="minorHAnsi" w:hAnsiTheme="minorHAnsi" w:cstheme="minorHAnsi"/>
          <w:sz w:val="24"/>
          <w:szCs w:val="24"/>
        </w:rPr>
        <w:t xml:space="preserve">sea entregada a la Parte Receptora con carácter posterior a la firma del presente </w:t>
      </w:r>
      <w:r w:rsidR="008954A6" w:rsidRPr="008615FD">
        <w:rPr>
          <w:rFonts w:asciiTheme="minorHAnsi" w:hAnsiTheme="minorHAnsi" w:cstheme="minorHAnsi"/>
          <w:sz w:val="24"/>
          <w:szCs w:val="24"/>
        </w:rPr>
        <w:t>Con</w:t>
      </w:r>
      <w:r w:rsidRPr="008615FD">
        <w:rPr>
          <w:rFonts w:asciiTheme="minorHAnsi" w:hAnsiTheme="minorHAnsi" w:cstheme="minorHAnsi"/>
          <w:sz w:val="24"/>
          <w:szCs w:val="24"/>
        </w:rPr>
        <w:t>trato por cualquier tercera parte legitimada para ello.</w:t>
      </w:r>
      <w:bookmarkEnd w:id="179"/>
      <w:bookmarkEnd w:id="180"/>
      <w:bookmarkEnd w:id="181"/>
      <w:bookmarkEnd w:id="182"/>
    </w:p>
    <w:p w14:paraId="666AB2B7" w14:textId="77777777" w:rsidR="00066939" w:rsidRPr="008615FD" w:rsidRDefault="00066939" w:rsidP="00953ACC">
      <w:pPr>
        <w:pStyle w:val="Prrafodelista"/>
        <w:spacing w:after="240" w:line="240" w:lineRule="auto"/>
        <w:ind w:left="1440"/>
        <w:rPr>
          <w:rFonts w:asciiTheme="minorHAnsi" w:hAnsiTheme="minorHAnsi" w:cstheme="minorHAnsi"/>
          <w:sz w:val="24"/>
          <w:szCs w:val="24"/>
        </w:rPr>
      </w:pPr>
    </w:p>
    <w:p w14:paraId="64B900B0" w14:textId="308674E8" w:rsidR="001A2031" w:rsidRPr="008615FD" w:rsidRDefault="00066939" w:rsidP="00BF6E9C">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No obstante lo anterior, t</w:t>
      </w:r>
      <w:r w:rsidR="000E289F" w:rsidRPr="008615FD">
        <w:rPr>
          <w:rFonts w:asciiTheme="minorHAnsi" w:hAnsiTheme="minorHAnsi" w:cstheme="minorHAnsi"/>
          <w:sz w:val="24"/>
          <w:szCs w:val="24"/>
        </w:rPr>
        <w:t>al consentimiento no será necesario cuando la obligación de suministrar o divulgar la Información Propia o Confidencial venga impuesta por Ley en vigor o Sentencia Judicial Firme</w:t>
      </w:r>
      <w:r w:rsidRPr="008615FD">
        <w:rPr>
          <w:rFonts w:asciiTheme="minorHAnsi" w:hAnsiTheme="minorHAnsi" w:cstheme="minorHAnsi"/>
          <w:sz w:val="24"/>
          <w:szCs w:val="24"/>
        </w:rPr>
        <w:t>.</w:t>
      </w:r>
    </w:p>
    <w:p w14:paraId="7796DCA4" w14:textId="77777777" w:rsidR="001A2031" w:rsidRPr="008615FD" w:rsidRDefault="001A2031" w:rsidP="00BF6E9C">
      <w:pPr>
        <w:pStyle w:val="Prrafodelista"/>
        <w:spacing w:after="240" w:line="240" w:lineRule="auto"/>
        <w:ind w:left="567" w:hanging="567"/>
        <w:rPr>
          <w:rFonts w:asciiTheme="minorHAnsi" w:hAnsiTheme="minorHAnsi" w:cstheme="minorHAnsi"/>
          <w:sz w:val="24"/>
          <w:szCs w:val="24"/>
        </w:rPr>
      </w:pPr>
    </w:p>
    <w:p w14:paraId="69BA0661" w14:textId="313FA486" w:rsidR="003D7516" w:rsidRPr="008615FD" w:rsidRDefault="000E289F" w:rsidP="00BF6E9C">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Las Partes se obligan a la guarda y custodia estricta de la Información Propia o Confidencial adoptando todas las medidas necesarias tendentes a evitar la divulgación de la misma</w:t>
      </w:r>
      <w:r w:rsidR="00042671" w:rsidRPr="008615FD">
        <w:rPr>
          <w:rFonts w:asciiTheme="minorHAnsi" w:hAnsiTheme="minorHAnsi" w:cstheme="minorHAnsi"/>
          <w:sz w:val="24"/>
          <w:szCs w:val="24"/>
        </w:rPr>
        <w:t xml:space="preserve">. Para ello aplicarán, </w:t>
      </w:r>
      <w:r w:rsidRPr="008615FD">
        <w:rPr>
          <w:rFonts w:asciiTheme="minorHAnsi" w:hAnsiTheme="minorHAnsi" w:cstheme="minorHAnsi"/>
          <w:sz w:val="24"/>
          <w:szCs w:val="24"/>
        </w:rPr>
        <w:t>al menos, idéntico nivel de protección que el establecido para preservar su Información Propia o Confidencial.</w:t>
      </w:r>
    </w:p>
    <w:p w14:paraId="34513AF1" w14:textId="77777777" w:rsidR="003D7516" w:rsidRPr="008615FD" w:rsidRDefault="003D7516" w:rsidP="00BF6E9C">
      <w:pPr>
        <w:pStyle w:val="Prrafodelista"/>
        <w:spacing w:after="240" w:line="240" w:lineRule="auto"/>
        <w:ind w:left="567" w:hanging="567"/>
        <w:rPr>
          <w:rFonts w:asciiTheme="minorHAnsi" w:hAnsiTheme="minorHAnsi" w:cstheme="minorHAnsi"/>
          <w:sz w:val="24"/>
          <w:szCs w:val="24"/>
        </w:rPr>
      </w:pPr>
    </w:p>
    <w:p w14:paraId="6A201050" w14:textId="5CB07766" w:rsidR="00EA1BBD" w:rsidRPr="008615FD" w:rsidRDefault="000E289F" w:rsidP="00BF6E9C">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Las Partes se comprometen a que todos sus empleados que tengan acceso a la Información Propia o Confidencial estarán sujetos a obligaciones de confidencialidad</w:t>
      </w:r>
      <w:r w:rsidR="00066939" w:rsidRPr="008615FD">
        <w:rPr>
          <w:rFonts w:asciiTheme="minorHAnsi" w:hAnsiTheme="minorHAnsi" w:cstheme="minorHAnsi"/>
          <w:sz w:val="24"/>
          <w:szCs w:val="24"/>
        </w:rPr>
        <w:t xml:space="preserve">, y asegurarán que únicamente tengan acceso el número mínimo y esencial de </w:t>
      </w:r>
      <w:r w:rsidR="00EA1BBD" w:rsidRPr="008615FD">
        <w:rPr>
          <w:rFonts w:asciiTheme="minorHAnsi" w:hAnsiTheme="minorHAnsi" w:cstheme="minorHAnsi"/>
          <w:sz w:val="24"/>
          <w:szCs w:val="24"/>
        </w:rPr>
        <w:t>los mismos</w:t>
      </w:r>
      <w:r w:rsidR="00066939" w:rsidRPr="008615FD">
        <w:rPr>
          <w:rFonts w:asciiTheme="minorHAnsi" w:hAnsiTheme="minorHAnsi" w:cstheme="minorHAnsi"/>
          <w:sz w:val="24"/>
          <w:szCs w:val="24"/>
        </w:rPr>
        <w:t xml:space="preserve"> que tengan necesidad de conocerla para la ejecución del presente Contrato. </w:t>
      </w:r>
    </w:p>
    <w:p w14:paraId="6C0C3953" w14:textId="2773C08F" w:rsidR="000E289F" w:rsidRPr="008615FD" w:rsidRDefault="00EA1BBD" w:rsidP="00953ACC">
      <w:pPr>
        <w:pStyle w:val="Prrafodelista"/>
        <w:spacing w:after="240" w:line="240" w:lineRule="auto"/>
        <w:ind w:left="709"/>
        <w:rPr>
          <w:rFonts w:asciiTheme="minorHAnsi" w:hAnsiTheme="minorHAnsi" w:cstheme="minorHAnsi"/>
          <w:sz w:val="24"/>
          <w:szCs w:val="24"/>
        </w:rPr>
      </w:pPr>
      <w:r w:rsidRPr="008615FD">
        <w:rPr>
          <w:rFonts w:asciiTheme="minorHAnsi" w:hAnsiTheme="minorHAnsi" w:cstheme="minorHAnsi"/>
          <w:sz w:val="24"/>
          <w:szCs w:val="24"/>
        </w:rPr>
        <w:t xml:space="preserve">                                                                                                </w:t>
      </w:r>
    </w:p>
    <w:p w14:paraId="2C00291A" w14:textId="6E11DF08" w:rsidR="000E289F" w:rsidRPr="008615FD" w:rsidRDefault="000E289F" w:rsidP="00BF6E9C">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 xml:space="preserve">Este compromiso de confidencialidad deberá mantenerse tanto durante la vigencia del presente Contrato, como con posterioridad a la terminación </w:t>
      </w:r>
      <w:r w:rsidR="00A96538" w:rsidRPr="008615FD">
        <w:rPr>
          <w:rFonts w:asciiTheme="minorHAnsi" w:hAnsiTheme="minorHAnsi" w:cstheme="minorHAnsi"/>
          <w:sz w:val="24"/>
          <w:szCs w:val="24"/>
        </w:rPr>
        <w:t>de este</w:t>
      </w:r>
      <w:r w:rsidRPr="008615FD">
        <w:rPr>
          <w:rFonts w:asciiTheme="minorHAnsi" w:hAnsiTheme="minorHAnsi" w:cstheme="minorHAnsi"/>
          <w:sz w:val="24"/>
          <w:szCs w:val="24"/>
        </w:rPr>
        <w:t xml:space="preserve">, y tendrá efectos retroactivos respecto de aquella información a la que hayan accedido las </w:t>
      </w:r>
      <w:r w:rsidR="00042671" w:rsidRPr="008615FD">
        <w:rPr>
          <w:rFonts w:asciiTheme="minorHAnsi" w:hAnsiTheme="minorHAnsi" w:cstheme="minorHAnsi"/>
          <w:sz w:val="24"/>
          <w:szCs w:val="24"/>
        </w:rPr>
        <w:t>P</w:t>
      </w:r>
      <w:r w:rsidRPr="008615FD">
        <w:rPr>
          <w:rFonts w:asciiTheme="minorHAnsi" w:hAnsiTheme="minorHAnsi" w:cstheme="minorHAnsi"/>
          <w:sz w:val="24"/>
          <w:szCs w:val="24"/>
        </w:rPr>
        <w:t xml:space="preserve">artes antes de la firma del presente </w:t>
      </w:r>
      <w:r w:rsidR="00042671" w:rsidRPr="008615FD">
        <w:rPr>
          <w:rFonts w:asciiTheme="minorHAnsi" w:hAnsiTheme="minorHAnsi" w:cstheme="minorHAnsi"/>
          <w:sz w:val="24"/>
          <w:szCs w:val="24"/>
        </w:rPr>
        <w:t>C</w:t>
      </w:r>
      <w:r w:rsidRPr="008615FD">
        <w:rPr>
          <w:rFonts w:asciiTheme="minorHAnsi" w:hAnsiTheme="minorHAnsi" w:cstheme="minorHAnsi"/>
          <w:sz w:val="24"/>
          <w:szCs w:val="24"/>
        </w:rPr>
        <w:t>ontrato.</w:t>
      </w:r>
    </w:p>
    <w:p w14:paraId="1FD8BE4E" w14:textId="0D1BDAEA" w:rsidR="000370D3" w:rsidRDefault="000370D3" w:rsidP="00953ACC">
      <w:pPr>
        <w:pStyle w:val="Prrafodelista"/>
        <w:spacing w:after="240"/>
        <w:rPr>
          <w:rFonts w:asciiTheme="minorHAnsi" w:hAnsiTheme="minorHAnsi" w:cstheme="minorHAnsi"/>
          <w:b/>
          <w:bCs/>
          <w:sz w:val="24"/>
          <w:szCs w:val="24"/>
        </w:rPr>
      </w:pPr>
    </w:p>
    <w:p w14:paraId="7BDE4C40" w14:textId="048898CA" w:rsidR="006B740F" w:rsidRPr="008615FD" w:rsidRDefault="00147007" w:rsidP="005A012B">
      <w:pPr>
        <w:pStyle w:val="Prrafodelista"/>
        <w:numPr>
          <w:ilvl w:val="0"/>
          <w:numId w:val="40"/>
        </w:numPr>
        <w:spacing w:after="240"/>
        <w:ind w:left="567" w:hanging="567"/>
        <w:rPr>
          <w:rFonts w:asciiTheme="minorHAnsi" w:hAnsiTheme="minorHAnsi" w:cstheme="minorHAnsi"/>
          <w:sz w:val="24"/>
          <w:szCs w:val="24"/>
        </w:rPr>
      </w:pPr>
      <w:r w:rsidRPr="008615FD">
        <w:rPr>
          <w:rFonts w:asciiTheme="minorHAnsi" w:hAnsiTheme="minorHAnsi" w:cstheme="minorHAnsi"/>
          <w:b/>
          <w:bCs/>
          <w:sz w:val="24"/>
          <w:szCs w:val="24"/>
        </w:rPr>
        <w:lastRenderedPageBreak/>
        <w:t>PROPIEDAD Y DERECHOS SOBRE LOS DATOS DE</w:t>
      </w:r>
      <w:r w:rsidR="00E87976" w:rsidRPr="008615FD">
        <w:rPr>
          <w:rFonts w:asciiTheme="minorHAnsi" w:hAnsiTheme="minorHAnsi" w:cstheme="minorHAnsi"/>
          <w:b/>
          <w:bCs/>
          <w:sz w:val="24"/>
          <w:szCs w:val="24"/>
        </w:rPr>
        <w:t xml:space="preserve"> </w:t>
      </w:r>
      <w:r w:rsidRPr="008615FD">
        <w:rPr>
          <w:rFonts w:asciiTheme="minorHAnsi" w:hAnsiTheme="minorHAnsi" w:cstheme="minorHAnsi"/>
          <w:b/>
          <w:bCs/>
          <w:sz w:val="24"/>
          <w:szCs w:val="24"/>
        </w:rPr>
        <w:t>L</w:t>
      </w:r>
      <w:r w:rsidR="00E87976" w:rsidRPr="008615FD">
        <w:rPr>
          <w:rFonts w:asciiTheme="minorHAnsi" w:hAnsiTheme="minorHAnsi" w:cstheme="minorHAnsi"/>
          <w:b/>
          <w:bCs/>
          <w:sz w:val="24"/>
          <w:szCs w:val="24"/>
        </w:rPr>
        <w:t>OS</w:t>
      </w:r>
      <w:r w:rsidRPr="008615FD">
        <w:rPr>
          <w:rFonts w:asciiTheme="minorHAnsi" w:hAnsiTheme="minorHAnsi" w:cstheme="minorHAnsi"/>
          <w:b/>
          <w:bCs/>
          <w:sz w:val="24"/>
          <w:szCs w:val="24"/>
        </w:rPr>
        <w:t xml:space="preserve"> </w:t>
      </w:r>
      <w:r w:rsidR="00B84386" w:rsidRPr="008615FD">
        <w:rPr>
          <w:rFonts w:asciiTheme="minorHAnsi" w:hAnsiTheme="minorHAnsi" w:cstheme="minorHAnsi"/>
          <w:b/>
          <w:bCs/>
          <w:sz w:val="24"/>
          <w:szCs w:val="24"/>
        </w:rPr>
        <w:t>TAC</w:t>
      </w:r>
    </w:p>
    <w:p w14:paraId="708C2267" w14:textId="77777777" w:rsidR="008C3445" w:rsidRPr="008615FD" w:rsidRDefault="008C3445" w:rsidP="00953ACC">
      <w:pPr>
        <w:pStyle w:val="Prrafodelista"/>
        <w:spacing w:after="240" w:line="240" w:lineRule="auto"/>
        <w:ind w:left="450"/>
        <w:outlineLvl w:val="0"/>
        <w:rPr>
          <w:rFonts w:asciiTheme="minorHAnsi" w:hAnsiTheme="minorHAnsi" w:cstheme="minorHAnsi"/>
          <w:sz w:val="24"/>
          <w:szCs w:val="24"/>
        </w:rPr>
      </w:pPr>
    </w:p>
    <w:p w14:paraId="4B10CBA5" w14:textId="3ED4EF0C" w:rsidR="00147007" w:rsidRPr="008615FD" w:rsidRDefault="00E87976" w:rsidP="00953ACC">
      <w:pPr>
        <w:pStyle w:val="Prrafodelista"/>
        <w:numPr>
          <w:ilvl w:val="1"/>
          <w:numId w:val="40"/>
        </w:numPr>
        <w:spacing w:after="240" w:line="240" w:lineRule="auto"/>
        <w:ind w:left="709" w:hanging="709"/>
        <w:rPr>
          <w:rFonts w:asciiTheme="minorHAnsi" w:hAnsiTheme="minorHAnsi" w:cstheme="minorHAnsi"/>
          <w:sz w:val="24"/>
          <w:szCs w:val="24"/>
        </w:rPr>
      </w:pPr>
      <w:r w:rsidRPr="008615FD">
        <w:rPr>
          <w:rFonts w:asciiTheme="minorHAnsi" w:hAnsiTheme="minorHAnsi" w:cstheme="minorHAnsi"/>
          <w:sz w:val="24"/>
          <w:szCs w:val="24"/>
        </w:rPr>
        <w:t>Los</w:t>
      </w:r>
      <w:r w:rsidR="00147007" w:rsidRPr="008615FD">
        <w:rPr>
          <w:rFonts w:asciiTheme="minorHAnsi" w:hAnsiTheme="minorHAnsi" w:cstheme="minorHAnsi"/>
          <w:sz w:val="24"/>
          <w:szCs w:val="24"/>
        </w:rPr>
        <w:t xml:space="preserve"> </w:t>
      </w:r>
      <w:r w:rsidR="00B84386" w:rsidRPr="008615FD">
        <w:rPr>
          <w:rFonts w:asciiTheme="minorHAnsi" w:hAnsiTheme="minorHAnsi" w:cstheme="minorHAnsi"/>
          <w:sz w:val="24"/>
          <w:szCs w:val="24"/>
        </w:rPr>
        <w:t>TAC</w:t>
      </w:r>
      <w:r w:rsidR="00147007" w:rsidRPr="008615FD">
        <w:rPr>
          <w:rFonts w:asciiTheme="minorHAnsi" w:hAnsiTheme="minorHAnsi" w:cstheme="minorHAnsi"/>
          <w:sz w:val="24"/>
          <w:szCs w:val="24"/>
        </w:rPr>
        <w:t xml:space="preserve"> </w:t>
      </w:r>
      <w:r w:rsidR="008954A6" w:rsidRPr="008615FD">
        <w:rPr>
          <w:rFonts w:asciiTheme="minorHAnsi" w:hAnsiTheme="minorHAnsi" w:cstheme="minorHAnsi"/>
          <w:sz w:val="24"/>
          <w:szCs w:val="24"/>
        </w:rPr>
        <w:t xml:space="preserve">son </w:t>
      </w:r>
      <w:r w:rsidR="00147007" w:rsidRPr="008615FD">
        <w:rPr>
          <w:rFonts w:asciiTheme="minorHAnsi" w:hAnsiTheme="minorHAnsi" w:cstheme="minorHAnsi"/>
          <w:sz w:val="24"/>
          <w:szCs w:val="24"/>
        </w:rPr>
        <w:t>responsable</w:t>
      </w:r>
      <w:r w:rsidR="008954A6" w:rsidRPr="008615FD">
        <w:rPr>
          <w:rFonts w:asciiTheme="minorHAnsi" w:hAnsiTheme="minorHAnsi" w:cstheme="minorHAnsi"/>
          <w:sz w:val="24"/>
          <w:szCs w:val="24"/>
        </w:rPr>
        <w:t>s</w:t>
      </w:r>
      <w:r w:rsidR="00147007" w:rsidRPr="008615FD">
        <w:rPr>
          <w:rFonts w:asciiTheme="minorHAnsi" w:hAnsiTheme="minorHAnsi" w:cstheme="minorHAnsi"/>
          <w:sz w:val="24"/>
          <w:szCs w:val="24"/>
        </w:rPr>
        <w:t xml:space="preserve"> de los </w:t>
      </w:r>
      <w:r w:rsidR="009D7597" w:rsidRPr="008615FD">
        <w:rPr>
          <w:rFonts w:asciiTheme="minorHAnsi" w:hAnsiTheme="minorHAnsi" w:cstheme="minorHAnsi"/>
          <w:sz w:val="24"/>
          <w:szCs w:val="24"/>
        </w:rPr>
        <w:t>D</w:t>
      </w:r>
      <w:r w:rsidR="00147007" w:rsidRPr="008615FD">
        <w:rPr>
          <w:rFonts w:asciiTheme="minorHAnsi" w:hAnsiTheme="minorHAnsi" w:cstheme="minorHAnsi"/>
          <w:sz w:val="24"/>
          <w:szCs w:val="24"/>
        </w:rPr>
        <w:t xml:space="preserve">atos que </w:t>
      </w:r>
      <w:r w:rsidR="004A7502" w:rsidRPr="008615FD">
        <w:rPr>
          <w:rFonts w:asciiTheme="minorHAnsi" w:hAnsiTheme="minorHAnsi" w:cstheme="minorHAnsi"/>
          <w:sz w:val="24"/>
          <w:szCs w:val="24"/>
        </w:rPr>
        <w:t>introduzca</w:t>
      </w:r>
      <w:r w:rsidR="008954A6" w:rsidRPr="008615FD">
        <w:rPr>
          <w:rFonts w:asciiTheme="minorHAnsi" w:hAnsiTheme="minorHAnsi" w:cstheme="minorHAnsi"/>
          <w:sz w:val="24"/>
          <w:szCs w:val="24"/>
        </w:rPr>
        <w:t>n</w:t>
      </w:r>
      <w:r w:rsidR="004A7502" w:rsidRPr="008615FD">
        <w:rPr>
          <w:rFonts w:asciiTheme="minorHAnsi" w:hAnsiTheme="minorHAnsi" w:cstheme="minorHAnsi"/>
          <w:sz w:val="24"/>
          <w:szCs w:val="24"/>
        </w:rPr>
        <w:t xml:space="preserve"> </w:t>
      </w:r>
      <w:r w:rsidR="00147007" w:rsidRPr="008615FD">
        <w:rPr>
          <w:rFonts w:asciiTheme="minorHAnsi" w:hAnsiTheme="minorHAnsi" w:cstheme="minorHAnsi"/>
          <w:sz w:val="24"/>
          <w:szCs w:val="24"/>
        </w:rPr>
        <w:t xml:space="preserve">en </w:t>
      </w:r>
      <w:r w:rsidR="002F4F8D" w:rsidRPr="008615FD">
        <w:rPr>
          <w:rFonts w:asciiTheme="minorHAnsi" w:hAnsiTheme="minorHAnsi" w:cstheme="minorHAnsi"/>
          <w:sz w:val="24"/>
          <w:szCs w:val="24"/>
        </w:rPr>
        <w:t xml:space="preserve">la plataforma europea </w:t>
      </w:r>
      <w:r w:rsidR="00147007" w:rsidRPr="008615FD">
        <w:rPr>
          <w:rFonts w:asciiTheme="minorHAnsi" w:hAnsiTheme="minorHAnsi" w:cstheme="minorHAnsi"/>
          <w:sz w:val="24"/>
          <w:szCs w:val="24"/>
        </w:rPr>
        <w:t>de acuerdo con el Reglamento Delegado, pero consiente</w:t>
      </w:r>
      <w:r w:rsidR="008954A6" w:rsidRPr="008615FD">
        <w:rPr>
          <w:rFonts w:asciiTheme="minorHAnsi" w:hAnsiTheme="minorHAnsi" w:cstheme="minorHAnsi"/>
          <w:sz w:val="24"/>
          <w:szCs w:val="24"/>
        </w:rPr>
        <w:t>n</w:t>
      </w:r>
      <w:r w:rsidR="00147007" w:rsidRPr="008615FD">
        <w:rPr>
          <w:rFonts w:asciiTheme="minorHAnsi" w:hAnsiTheme="minorHAnsi" w:cstheme="minorHAnsi"/>
          <w:sz w:val="24"/>
          <w:szCs w:val="24"/>
        </w:rPr>
        <w:t xml:space="preserve"> que éstos sean transmitidos al SNVM por EMVO para realizar las labores de gestión </w:t>
      </w:r>
      <w:r w:rsidR="00EA55FF" w:rsidRPr="008615FD">
        <w:rPr>
          <w:rFonts w:asciiTheme="minorHAnsi" w:hAnsiTheme="minorHAnsi" w:cstheme="minorHAnsi"/>
          <w:sz w:val="24"/>
          <w:szCs w:val="24"/>
        </w:rPr>
        <w:t xml:space="preserve">y comunicaciones electrónicas que procedan </w:t>
      </w:r>
      <w:r w:rsidR="00147007" w:rsidRPr="008615FD">
        <w:rPr>
          <w:rFonts w:asciiTheme="minorHAnsi" w:hAnsiTheme="minorHAnsi" w:cstheme="minorHAnsi"/>
          <w:sz w:val="24"/>
          <w:szCs w:val="24"/>
        </w:rPr>
        <w:t>encomendadas a SEVeM por la normativa</w:t>
      </w:r>
      <w:r w:rsidR="002C2C9E" w:rsidRPr="008615FD">
        <w:rPr>
          <w:rFonts w:asciiTheme="minorHAnsi" w:hAnsiTheme="minorHAnsi" w:cstheme="minorHAnsi"/>
          <w:sz w:val="24"/>
          <w:szCs w:val="24"/>
        </w:rPr>
        <w:t>.</w:t>
      </w:r>
      <w:r w:rsidR="00EA1BBD" w:rsidRPr="008615FD">
        <w:rPr>
          <w:rFonts w:asciiTheme="minorHAnsi" w:hAnsiTheme="minorHAnsi" w:cstheme="minorHAnsi"/>
          <w:sz w:val="24"/>
          <w:szCs w:val="24"/>
        </w:rPr>
        <w:t xml:space="preserve"> Asimismo, los TAC</w:t>
      </w:r>
      <w:r w:rsidR="00960C80" w:rsidRPr="008615FD">
        <w:rPr>
          <w:rFonts w:asciiTheme="minorHAnsi" w:hAnsiTheme="minorHAnsi" w:cstheme="minorHAnsi"/>
          <w:sz w:val="24"/>
          <w:szCs w:val="24"/>
        </w:rPr>
        <w:t xml:space="preserve"> </w:t>
      </w:r>
      <w:r w:rsidR="00EA1BBD" w:rsidRPr="008615FD">
        <w:rPr>
          <w:rFonts w:asciiTheme="minorHAnsi" w:hAnsiTheme="minorHAnsi" w:cstheme="minorHAnsi"/>
          <w:sz w:val="24"/>
          <w:szCs w:val="24"/>
        </w:rPr>
        <w:t>permiten el acceso de SEVeM a los datos para realizar las labores de mantenimiento que sean necesarias para garantizar el buen funcionamiento el SNVM.</w:t>
      </w:r>
    </w:p>
    <w:p w14:paraId="5E614717" w14:textId="77777777" w:rsidR="008C3445" w:rsidRPr="008615FD" w:rsidRDefault="008C3445" w:rsidP="00953ACC">
      <w:pPr>
        <w:pStyle w:val="Prrafodelista"/>
        <w:spacing w:after="240" w:line="240" w:lineRule="auto"/>
        <w:ind w:left="1440"/>
        <w:rPr>
          <w:rFonts w:asciiTheme="minorHAnsi" w:hAnsiTheme="minorHAnsi" w:cstheme="minorHAnsi"/>
          <w:sz w:val="24"/>
          <w:szCs w:val="24"/>
        </w:rPr>
      </w:pPr>
    </w:p>
    <w:p w14:paraId="54F12881" w14:textId="469C7C17" w:rsidR="008C3445" w:rsidRPr="008615FD" w:rsidRDefault="00221C74" w:rsidP="00953ACC">
      <w:pPr>
        <w:pStyle w:val="Prrafodelista"/>
        <w:numPr>
          <w:ilvl w:val="1"/>
          <w:numId w:val="40"/>
        </w:numPr>
        <w:spacing w:after="240" w:line="240" w:lineRule="auto"/>
        <w:ind w:left="709" w:hanging="709"/>
        <w:rPr>
          <w:rFonts w:asciiTheme="minorHAnsi" w:hAnsiTheme="minorHAnsi" w:cstheme="minorHAnsi"/>
          <w:sz w:val="24"/>
          <w:szCs w:val="24"/>
        </w:rPr>
      </w:pPr>
      <w:r w:rsidRPr="008615FD">
        <w:rPr>
          <w:rFonts w:asciiTheme="minorHAnsi" w:hAnsiTheme="minorHAnsi" w:cstheme="minorHAnsi"/>
          <w:sz w:val="24"/>
          <w:szCs w:val="24"/>
        </w:rPr>
        <w:t>Los</w:t>
      </w:r>
      <w:r w:rsidR="004A2830" w:rsidRPr="008615FD">
        <w:rPr>
          <w:rFonts w:asciiTheme="minorHAnsi" w:hAnsiTheme="minorHAnsi" w:cstheme="minorHAnsi"/>
          <w:sz w:val="24"/>
          <w:szCs w:val="24"/>
        </w:rPr>
        <w:t xml:space="preserve"> </w:t>
      </w:r>
      <w:r w:rsidR="00B84386" w:rsidRPr="008615FD">
        <w:rPr>
          <w:rFonts w:asciiTheme="minorHAnsi" w:hAnsiTheme="minorHAnsi" w:cstheme="minorHAnsi"/>
          <w:sz w:val="24"/>
          <w:szCs w:val="24"/>
        </w:rPr>
        <w:t>TAC</w:t>
      </w:r>
      <w:r w:rsidR="008954A6" w:rsidRPr="008615FD">
        <w:rPr>
          <w:rFonts w:asciiTheme="minorHAnsi" w:hAnsiTheme="minorHAnsi" w:cstheme="minorHAnsi"/>
          <w:sz w:val="24"/>
          <w:szCs w:val="24"/>
        </w:rPr>
        <w:t xml:space="preserve"> </w:t>
      </w:r>
      <w:r w:rsidR="004A2830" w:rsidRPr="008615FD">
        <w:rPr>
          <w:rFonts w:asciiTheme="minorHAnsi" w:hAnsiTheme="minorHAnsi" w:cstheme="minorHAnsi"/>
          <w:sz w:val="24"/>
          <w:szCs w:val="24"/>
        </w:rPr>
        <w:t>únicamente tendrá</w:t>
      </w:r>
      <w:r w:rsidR="008954A6" w:rsidRPr="008615FD">
        <w:rPr>
          <w:rFonts w:asciiTheme="minorHAnsi" w:hAnsiTheme="minorHAnsi" w:cstheme="minorHAnsi"/>
          <w:sz w:val="24"/>
          <w:szCs w:val="24"/>
        </w:rPr>
        <w:t>n</w:t>
      </w:r>
      <w:r w:rsidR="004A2830" w:rsidRPr="008615FD">
        <w:rPr>
          <w:rFonts w:asciiTheme="minorHAnsi" w:hAnsiTheme="minorHAnsi" w:cstheme="minorHAnsi"/>
          <w:sz w:val="24"/>
          <w:szCs w:val="24"/>
        </w:rPr>
        <w:t xml:space="preserve"> derecho a acceder a los </w:t>
      </w:r>
      <w:r w:rsidR="009D7597" w:rsidRPr="008615FD">
        <w:rPr>
          <w:rFonts w:asciiTheme="minorHAnsi" w:hAnsiTheme="minorHAnsi" w:cstheme="minorHAnsi"/>
          <w:sz w:val="24"/>
          <w:szCs w:val="24"/>
        </w:rPr>
        <w:t>D</w:t>
      </w:r>
      <w:r w:rsidR="004A2830" w:rsidRPr="008615FD">
        <w:rPr>
          <w:rFonts w:asciiTheme="minorHAnsi" w:hAnsiTheme="minorHAnsi" w:cstheme="minorHAnsi"/>
          <w:sz w:val="24"/>
          <w:szCs w:val="24"/>
        </w:rPr>
        <w:t xml:space="preserve">atos de los medicamentos </w:t>
      </w:r>
      <w:r w:rsidR="008954A6" w:rsidRPr="008615FD">
        <w:rPr>
          <w:rFonts w:asciiTheme="minorHAnsi" w:hAnsiTheme="minorHAnsi" w:cstheme="minorHAnsi"/>
          <w:sz w:val="24"/>
          <w:szCs w:val="24"/>
        </w:rPr>
        <w:t>de los cuales tienen la titularidad o</w:t>
      </w:r>
      <w:r w:rsidR="00C84CF3" w:rsidRPr="008615FD">
        <w:rPr>
          <w:rFonts w:asciiTheme="minorHAnsi" w:hAnsiTheme="minorHAnsi" w:cstheme="minorHAnsi"/>
          <w:sz w:val="24"/>
          <w:szCs w:val="24"/>
        </w:rPr>
        <w:t xml:space="preserve"> de los TAC para los</w:t>
      </w:r>
      <w:r w:rsidR="008954A6" w:rsidRPr="008615FD">
        <w:rPr>
          <w:rFonts w:asciiTheme="minorHAnsi" w:hAnsiTheme="minorHAnsi" w:cstheme="minorHAnsi"/>
          <w:sz w:val="24"/>
          <w:szCs w:val="24"/>
        </w:rPr>
        <w:t xml:space="preserve"> actúan </w:t>
      </w:r>
      <w:r w:rsidR="004A2830" w:rsidRPr="008615FD">
        <w:rPr>
          <w:rFonts w:asciiTheme="minorHAnsi" w:hAnsiTheme="minorHAnsi" w:cstheme="minorHAnsi"/>
          <w:sz w:val="24"/>
          <w:szCs w:val="24"/>
        </w:rPr>
        <w:t xml:space="preserve">como </w:t>
      </w:r>
      <w:r w:rsidR="00C84CF3" w:rsidRPr="008615FD">
        <w:rPr>
          <w:rFonts w:asciiTheme="minorHAnsi" w:hAnsiTheme="minorHAnsi" w:cstheme="minorHAnsi"/>
          <w:sz w:val="24"/>
          <w:szCs w:val="24"/>
        </w:rPr>
        <w:t>R</w:t>
      </w:r>
      <w:r w:rsidR="004A2830" w:rsidRPr="008615FD">
        <w:rPr>
          <w:rFonts w:asciiTheme="minorHAnsi" w:hAnsiTheme="minorHAnsi" w:cstheme="minorHAnsi"/>
          <w:sz w:val="24"/>
          <w:szCs w:val="24"/>
        </w:rPr>
        <w:t>epresentante</w:t>
      </w:r>
      <w:r w:rsidR="008954A6" w:rsidRPr="008615FD">
        <w:rPr>
          <w:rFonts w:asciiTheme="minorHAnsi" w:hAnsiTheme="minorHAnsi" w:cstheme="minorHAnsi"/>
          <w:sz w:val="24"/>
          <w:szCs w:val="24"/>
        </w:rPr>
        <w:t>s</w:t>
      </w:r>
      <w:r w:rsidR="000A3882" w:rsidRPr="008615FD">
        <w:rPr>
          <w:rFonts w:asciiTheme="minorHAnsi" w:hAnsiTheme="minorHAnsi" w:cstheme="minorHAnsi"/>
          <w:sz w:val="24"/>
          <w:szCs w:val="24"/>
        </w:rPr>
        <w:t>.</w:t>
      </w:r>
      <w:r w:rsidR="004A2830" w:rsidRPr="008615FD">
        <w:rPr>
          <w:rFonts w:asciiTheme="minorHAnsi" w:hAnsiTheme="minorHAnsi" w:cstheme="minorHAnsi"/>
          <w:sz w:val="24"/>
          <w:szCs w:val="24"/>
        </w:rPr>
        <w:t xml:space="preserve"> </w:t>
      </w:r>
    </w:p>
    <w:p w14:paraId="42ABACF6" w14:textId="77777777" w:rsidR="008C3445" w:rsidRPr="008615FD" w:rsidRDefault="008C3445" w:rsidP="00953ACC">
      <w:pPr>
        <w:pStyle w:val="Prrafodelista"/>
        <w:spacing w:after="240" w:line="240" w:lineRule="auto"/>
        <w:rPr>
          <w:rFonts w:asciiTheme="minorHAnsi" w:hAnsiTheme="minorHAnsi" w:cstheme="minorHAnsi"/>
          <w:sz w:val="24"/>
          <w:szCs w:val="24"/>
        </w:rPr>
      </w:pPr>
    </w:p>
    <w:p w14:paraId="4F1739E0" w14:textId="5B3604F6" w:rsidR="00147007" w:rsidRPr="008615FD" w:rsidRDefault="00147007" w:rsidP="00953ACC">
      <w:pPr>
        <w:pStyle w:val="Prrafodelista"/>
        <w:numPr>
          <w:ilvl w:val="1"/>
          <w:numId w:val="40"/>
        </w:numPr>
        <w:spacing w:after="240" w:line="240" w:lineRule="auto"/>
        <w:ind w:left="709" w:hanging="709"/>
        <w:rPr>
          <w:rFonts w:asciiTheme="minorHAnsi" w:hAnsiTheme="minorHAnsi" w:cstheme="minorHAnsi"/>
          <w:sz w:val="24"/>
          <w:szCs w:val="24"/>
        </w:rPr>
      </w:pPr>
      <w:r w:rsidRPr="008615FD">
        <w:rPr>
          <w:rFonts w:asciiTheme="minorHAnsi" w:hAnsiTheme="minorHAnsi" w:cstheme="minorHAnsi"/>
          <w:sz w:val="24"/>
          <w:szCs w:val="24"/>
        </w:rPr>
        <w:t xml:space="preserve">SEVeM se compromete a custodiar los </w:t>
      </w:r>
      <w:r w:rsidR="009D7597" w:rsidRPr="008615FD">
        <w:rPr>
          <w:rFonts w:asciiTheme="minorHAnsi" w:hAnsiTheme="minorHAnsi" w:cstheme="minorHAnsi"/>
          <w:sz w:val="24"/>
          <w:szCs w:val="24"/>
        </w:rPr>
        <w:t>D</w:t>
      </w:r>
      <w:r w:rsidRPr="008615FD">
        <w:rPr>
          <w:rFonts w:asciiTheme="minorHAnsi" w:hAnsiTheme="minorHAnsi" w:cstheme="minorHAnsi"/>
          <w:sz w:val="24"/>
          <w:szCs w:val="24"/>
        </w:rPr>
        <w:t xml:space="preserve">atos de forma adecuada y a </w:t>
      </w:r>
      <w:r w:rsidR="004A2830" w:rsidRPr="008615FD">
        <w:rPr>
          <w:rFonts w:asciiTheme="minorHAnsi" w:hAnsiTheme="minorHAnsi" w:cstheme="minorHAnsi"/>
          <w:sz w:val="24"/>
          <w:szCs w:val="24"/>
        </w:rPr>
        <w:t xml:space="preserve">no hacerlos accesibles a otros sujetos; sin embargo, </w:t>
      </w:r>
      <w:r w:rsidR="00D1703A" w:rsidRPr="008615FD">
        <w:rPr>
          <w:rFonts w:asciiTheme="minorHAnsi" w:hAnsiTheme="minorHAnsi" w:cstheme="minorHAnsi"/>
          <w:sz w:val="24"/>
          <w:szCs w:val="24"/>
        </w:rPr>
        <w:t xml:space="preserve">los </w:t>
      </w:r>
      <w:r w:rsidR="00B84386" w:rsidRPr="008615FD">
        <w:rPr>
          <w:rFonts w:asciiTheme="minorHAnsi" w:hAnsiTheme="minorHAnsi" w:cstheme="minorHAnsi"/>
          <w:sz w:val="24"/>
          <w:szCs w:val="24"/>
        </w:rPr>
        <w:t>TAC</w:t>
      </w:r>
      <w:r w:rsidR="004A2830" w:rsidRPr="008615FD">
        <w:rPr>
          <w:rFonts w:asciiTheme="minorHAnsi" w:hAnsiTheme="minorHAnsi" w:cstheme="minorHAnsi"/>
          <w:sz w:val="24"/>
          <w:szCs w:val="24"/>
        </w:rPr>
        <w:t xml:space="preserve"> permite</w:t>
      </w:r>
      <w:r w:rsidR="008954A6" w:rsidRPr="008615FD">
        <w:rPr>
          <w:rFonts w:asciiTheme="minorHAnsi" w:hAnsiTheme="minorHAnsi" w:cstheme="minorHAnsi"/>
          <w:sz w:val="24"/>
          <w:szCs w:val="24"/>
        </w:rPr>
        <w:t>n</w:t>
      </w:r>
      <w:r w:rsidR="004A2830" w:rsidRPr="008615FD">
        <w:rPr>
          <w:rFonts w:asciiTheme="minorHAnsi" w:hAnsiTheme="minorHAnsi" w:cstheme="minorHAnsi"/>
          <w:sz w:val="24"/>
          <w:szCs w:val="24"/>
        </w:rPr>
        <w:t xml:space="preserve"> que SEVeM conceda acceso a estos </w:t>
      </w:r>
      <w:r w:rsidR="009D7597" w:rsidRPr="008615FD">
        <w:rPr>
          <w:rFonts w:asciiTheme="minorHAnsi" w:hAnsiTheme="minorHAnsi" w:cstheme="minorHAnsi"/>
          <w:sz w:val="24"/>
          <w:szCs w:val="24"/>
        </w:rPr>
        <w:t>D</w:t>
      </w:r>
      <w:r w:rsidR="004A2830" w:rsidRPr="008615FD">
        <w:rPr>
          <w:rFonts w:asciiTheme="minorHAnsi" w:hAnsiTheme="minorHAnsi" w:cstheme="minorHAnsi"/>
          <w:sz w:val="24"/>
          <w:szCs w:val="24"/>
        </w:rPr>
        <w:t xml:space="preserve">atos a las autoridades </w:t>
      </w:r>
      <w:r w:rsidR="00123CAE" w:rsidRPr="008615FD">
        <w:rPr>
          <w:rFonts w:asciiTheme="minorHAnsi" w:hAnsiTheme="minorHAnsi" w:cstheme="minorHAnsi"/>
          <w:sz w:val="24"/>
          <w:szCs w:val="24"/>
        </w:rPr>
        <w:t>competentes</w:t>
      </w:r>
      <w:r w:rsidR="004A2830" w:rsidRPr="008615FD">
        <w:rPr>
          <w:rFonts w:asciiTheme="minorHAnsi" w:hAnsiTheme="minorHAnsi" w:cstheme="minorHAnsi"/>
          <w:sz w:val="24"/>
          <w:szCs w:val="24"/>
        </w:rPr>
        <w:t xml:space="preserve"> </w:t>
      </w:r>
      <w:r w:rsidR="002C2C9E" w:rsidRPr="008615FD">
        <w:rPr>
          <w:rFonts w:asciiTheme="minorHAnsi" w:hAnsiTheme="minorHAnsi" w:cstheme="minorHAnsi"/>
          <w:sz w:val="24"/>
          <w:szCs w:val="24"/>
        </w:rPr>
        <w:t>en el ejercicio de sus facultades.</w:t>
      </w:r>
    </w:p>
    <w:p w14:paraId="5F2ECD00" w14:textId="77777777" w:rsidR="00EA1BBD" w:rsidRPr="008615FD" w:rsidRDefault="00EA1BBD" w:rsidP="00953ACC">
      <w:pPr>
        <w:pStyle w:val="Prrafodelista"/>
        <w:spacing w:after="240" w:line="240" w:lineRule="auto"/>
        <w:rPr>
          <w:rFonts w:asciiTheme="minorHAnsi" w:hAnsiTheme="minorHAnsi" w:cstheme="minorHAnsi"/>
          <w:sz w:val="24"/>
          <w:szCs w:val="24"/>
        </w:rPr>
      </w:pPr>
    </w:p>
    <w:p w14:paraId="49141E6A" w14:textId="2F38B3ED" w:rsidR="004A2830" w:rsidRPr="008615FD" w:rsidRDefault="00EA1BBD" w:rsidP="00953ACC">
      <w:pPr>
        <w:pStyle w:val="Prrafodelista"/>
        <w:numPr>
          <w:ilvl w:val="1"/>
          <w:numId w:val="40"/>
        </w:numPr>
        <w:spacing w:after="240" w:line="240" w:lineRule="auto"/>
        <w:ind w:left="709" w:hanging="709"/>
        <w:rPr>
          <w:rFonts w:asciiTheme="minorHAnsi" w:hAnsiTheme="minorHAnsi" w:cstheme="minorHAnsi"/>
          <w:sz w:val="24"/>
          <w:szCs w:val="24"/>
        </w:rPr>
      </w:pPr>
      <w:r w:rsidRPr="008615FD">
        <w:rPr>
          <w:rFonts w:asciiTheme="minorHAnsi" w:hAnsiTheme="minorHAnsi" w:cstheme="minorHAnsi"/>
          <w:sz w:val="24"/>
          <w:szCs w:val="24"/>
        </w:rPr>
        <w:t xml:space="preserve">La propiedad de los </w:t>
      </w:r>
      <w:r w:rsidR="00387197" w:rsidRPr="008615FD">
        <w:rPr>
          <w:rFonts w:asciiTheme="minorHAnsi" w:hAnsiTheme="minorHAnsi" w:cstheme="minorHAnsi"/>
          <w:sz w:val="24"/>
          <w:szCs w:val="24"/>
        </w:rPr>
        <w:t>d</w:t>
      </w:r>
      <w:r w:rsidRPr="008615FD">
        <w:rPr>
          <w:rFonts w:asciiTheme="minorHAnsi" w:hAnsiTheme="minorHAnsi" w:cstheme="minorHAnsi"/>
          <w:sz w:val="24"/>
          <w:szCs w:val="24"/>
        </w:rPr>
        <w:t xml:space="preserve">atos proporcionados por </w:t>
      </w:r>
      <w:r w:rsidR="00D73208" w:rsidRPr="008615FD">
        <w:rPr>
          <w:rFonts w:asciiTheme="minorHAnsi" w:hAnsiTheme="minorHAnsi" w:cstheme="minorHAnsi"/>
          <w:sz w:val="24"/>
          <w:szCs w:val="24"/>
        </w:rPr>
        <w:t xml:space="preserve">los </w:t>
      </w:r>
      <w:r w:rsidRPr="008615FD">
        <w:rPr>
          <w:rFonts w:asciiTheme="minorHAnsi" w:hAnsiTheme="minorHAnsi" w:cstheme="minorHAnsi"/>
          <w:sz w:val="24"/>
          <w:szCs w:val="24"/>
        </w:rPr>
        <w:t xml:space="preserve">TAC </w:t>
      </w:r>
      <w:r w:rsidR="009F5EC6" w:rsidRPr="008615FD">
        <w:rPr>
          <w:rFonts w:asciiTheme="minorHAnsi" w:hAnsiTheme="minorHAnsi" w:cstheme="minorHAnsi"/>
          <w:sz w:val="24"/>
          <w:szCs w:val="24"/>
        </w:rPr>
        <w:t xml:space="preserve">se regirá en todo momento por lo dispuesto en el Reglamento Delegado y la normativa vigente en cada momento. </w:t>
      </w:r>
    </w:p>
    <w:p w14:paraId="1E7697EE" w14:textId="77777777" w:rsidR="00ED4E08" w:rsidRPr="008615FD" w:rsidRDefault="00ED4E08" w:rsidP="00953ACC">
      <w:pPr>
        <w:pStyle w:val="Prrafodelista"/>
        <w:spacing w:after="240" w:line="240" w:lineRule="auto"/>
        <w:ind w:left="450"/>
        <w:outlineLvl w:val="0"/>
        <w:rPr>
          <w:rFonts w:asciiTheme="minorHAnsi" w:hAnsiTheme="minorHAnsi" w:cstheme="minorHAnsi"/>
          <w:sz w:val="24"/>
          <w:szCs w:val="24"/>
        </w:rPr>
      </w:pPr>
    </w:p>
    <w:p w14:paraId="23DFB2C2" w14:textId="7866E546" w:rsidR="004A2830" w:rsidRPr="008615FD" w:rsidRDefault="004A2830" w:rsidP="00953ACC">
      <w:pPr>
        <w:pStyle w:val="Prrafodelista"/>
        <w:numPr>
          <w:ilvl w:val="0"/>
          <w:numId w:val="40"/>
        </w:numPr>
        <w:spacing w:after="240" w:line="240" w:lineRule="auto"/>
        <w:outlineLvl w:val="0"/>
        <w:rPr>
          <w:rFonts w:asciiTheme="minorHAnsi" w:hAnsiTheme="minorHAnsi" w:cstheme="minorHAnsi"/>
          <w:b/>
          <w:bCs/>
          <w:sz w:val="24"/>
          <w:szCs w:val="24"/>
        </w:rPr>
      </w:pPr>
      <w:bookmarkStart w:id="183" w:name="_Toc113277771"/>
      <w:r w:rsidRPr="008615FD">
        <w:rPr>
          <w:rFonts w:asciiTheme="minorHAnsi" w:hAnsiTheme="minorHAnsi" w:cstheme="minorHAnsi"/>
          <w:b/>
          <w:bCs/>
          <w:sz w:val="24"/>
          <w:szCs w:val="24"/>
        </w:rPr>
        <w:t>PROTECCIÓN DE DATOS PERSONALES</w:t>
      </w:r>
      <w:bookmarkEnd w:id="183"/>
    </w:p>
    <w:p w14:paraId="57D985AE" w14:textId="77777777" w:rsidR="008C3445" w:rsidRPr="008615FD" w:rsidRDefault="008C3445" w:rsidP="00953ACC">
      <w:pPr>
        <w:pStyle w:val="Prrafodelista"/>
        <w:spacing w:after="240" w:line="240" w:lineRule="auto"/>
        <w:ind w:left="450"/>
        <w:rPr>
          <w:rFonts w:asciiTheme="minorHAnsi" w:hAnsiTheme="minorHAnsi" w:cstheme="minorHAnsi"/>
          <w:sz w:val="24"/>
          <w:szCs w:val="24"/>
        </w:rPr>
      </w:pPr>
    </w:p>
    <w:p w14:paraId="4EEA4FCF" w14:textId="5DBD5226" w:rsidR="004A2830" w:rsidRPr="008615FD" w:rsidRDefault="004A2830" w:rsidP="00953ACC">
      <w:pPr>
        <w:pStyle w:val="Prrafodelista"/>
        <w:numPr>
          <w:ilvl w:val="1"/>
          <w:numId w:val="40"/>
        </w:numPr>
        <w:spacing w:after="240" w:line="240" w:lineRule="auto"/>
        <w:ind w:left="709" w:hanging="709"/>
        <w:rPr>
          <w:rFonts w:asciiTheme="minorHAnsi" w:hAnsiTheme="minorHAnsi" w:cstheme="minorHAnsi"/>
          <w:sz w:val="24"/>
          <w:szCs w:val="24"/>
        </w:rPr>
      </w:pPr>
      <w:r w:rsidRPr="008615FD">
        <w:rPr>
          <w:rFonts w:asciiTheme="minorHAnsi" w:hAnsiTheme="minorHAnsi" w:cstheme="minorHAnsi"/>
          <w:sz w:val="24"/>
          <w:szCs w:val="24"/>
        </w:rPr>
        <w:t xml:space="preserve">En caso de que se produzca el tratamiento de cualquier dato personal de la otra Parte </w:t>
      </w:r>
      <w:r w:rsidR="002C2C9E" w:rsidRPr="008615FD">
        <w:rPr>
          <w:rFonts w:asciiTheme="minorHAnsi" w:hAnsiTheme="minorHAnsi" w:cstheme="minorHAnsi"/>
          <w:sz w:val="24"/>
          <w:szCs w:val="24"/>
        </w:rPr>
        <w:t>o de tercer</w:t>
      </w:r>
      <w:r w:rsidR="00E500B9" w:rsidRPr="008615FD">
        <w:rPr>
          <w:rFonts w:asciiTheme="minorHAnsi" w:hAnsiTheme="minorHAnsi" w:cstheme="minorHAnsi"/>
          <w:sz w:val="24"/>
          <w:szCs w:val="24"/>
        </w:rPr>
        <w:t>a</w:t>
      </w:r>
      <w:r w:rsidR="002C2C9E" w:rsidRPr="008615FD">
        <w:rPr>
          <w:rFonts w:asciiTheme="minorHAnsi" w:hAnsiTheme="minorHAnsi" w:cstheme="minorHAnsi"/>
          <w:sz w:val="24"/>
          <w:szCs w:val="24"/>
        </w:rPr>
        <w:t xml:space="preserve">s personas físicas </w:t>
      </w:r>
      <w:r w:rsidRPr="008615FD">
        <w:rPr>
          <w:rFonts w:asciiTheme="minorHAnsi" w:hAnsiTheme="minorHAnsi" w:cstheme="minorHAnsi"/>
          <w:sz w:val="24"/>
          <w:szCs w:val="24"/>
        </w:rPr>
        <w:t>en virtud de este Contrato, se aplicará lo dispuesto en la presente cláusula.</w:t>
      </w:r>
    </w:p>
    <w:p w14:paraId="0E048BBF" w14:textId="77777777" w:rsidR="00283759" w:rsidRPr="008615FD" w:rsidRDefault="00283759" w:rsidP="00953ACC">
      <w:pPr>
        <w:pStyle w:val="Prrafodelista"/>
        <w:spacing w:after="240" w:line="240" w:lineRule="auto"/>
        <w:ind w:left="709"/>
        <w:rPr>
          <w:rFonts w:asciiTheme="minorHAnsi" w:hAnsiTheme="minorHAnsi" w:cstheme="minorHAnsi"/>
          <w:sz w:val="24"/>
          <w:szCs w:val="24"/>
        </w:rPr>
      </w:pPr>
    </w:p>
    <w:p w14:paraId="7CD15E68" w14:textId="77777777" w:rsidR="005E3C0A" w:rsidRPr="008615FD" w:rsidRDefault="005E3C0A" w:rsidP="00953ACC">
      <w:pPr>
        <w:pStyle w:val="Prrafodelista"/>
        <w:numPr>
          <w:ilvl w:val="1"/>
          <w:numId w:val="40"/>
        </w:numPr>
        <w:spacing w:after="240" w:line="240" w:lineRule="auto"/>
        <w:ind w:left="709" w:hanging="709"/>
        <w:rPr>
          <w:rFonts w:asciiTheme="minorHAnsi" w:hAnsiTheme="minorHAnsi" w:cstheme="minorHAnsi"/>
          <w:sz w:val="24"/>
          <w:szCs w:val="24"/>
        </w:rPr>
      </w:pPr>
      <w:r w:rsidRPr="008615FD">
        <w:rPr>
          <w:rFonts w:asciiTheme="minorHAnsi" w:hAnsiTheme="minorHAnsi" w:cstheme="minorHAnsi"/>
          <w:sz w:val="24"/>
          <w:szCs w:val="24"/>
        </w:rPr>
        <w:t>Las Partes se comprometen a utilizar y tratar los datos personales de acuerdo con la legislación reguladora de la protección de datos personales en cada momento vigente, siendo ésta en la actualidad la Ley Orgánica 3/2018, de 5 de diciembre, de Protección de Datos Personales y garantía de los derechos digitales, y en el Reglamento (UE) 2016/679 del Parlamento Europeo y del Consejo, de 27 de abril de 2016 (RGPD).</w:t>
      </w:r>
    </w:p>
    <w:p w14:paraId="2F97D9E9" w14:textId="77777777" w:rsidR="00283759" w:rsidRPr="008615FD" w:rsidRDefault="00283759" w:rsidP="00953ACC">
      <w:pPr>
        <w:pStyle w:val="Prrafodelista"/>
        <w:spacing w:after="240" w:line="240" w:lineRule="auto"/>
        <w:ind w:left="709"/>
        <w:rPr>
          <w:rFonts w:asciiTheme="minorHAnsi" w:hAnsiTheme="minorHAnsi" w:cstheme="minorHAnsi"/>
          <w:sz w:val="24"/>
          <w:szCs w:val="24"/>
        </w:rPr>
      </w:pPr>
    </w:p>
    <w:p w14:paraId="724AE3DD" w14:textId="00A32FAD" w:rsidR="004A2830" w:rsidRPr="008615FD" w:rsidRDefault="00B05B23" w:rsidP="00953ACC">
      <w:pPr>
        <w:pStyle w:val="Prrafodelista"/>
        <w:numPr>
          <w:ilvl w:val="1"/>
          <w:numId w:val="40"/>
        </w:numPr>
        <w:spacing w:after="240" w:line="240" w:lineRule="auto"/>
        <w:ind w:left="709" w:hanging="709"/>
        <w:rPr>
          <w:rFonts w:asciiTheme="minorHAnsi" w:hAnsiTheme="minorHAnsi" w:cstheme="minorHAnsi"/>
          <w:sz w:val="24"/>
          <w:szCs w:val="24"/>
        </w:rPr>
      </w:pPr>
      <w:r w:rsidRPr="008615FD">
        <w:rPr>
          <w:rFonts w:asciiTheme="minorHAnsi" w:hAnsiTheme="minorHAnsi" w:cstheme="minorHAnsi"/>
          <w:sz w:val="24"/>
          <w:szCs w:val="24"/>
        </w:rPr>
        <w:t xml:space="preserve">Concretamente, </w:t>
      </w:r>
      <w:r w:rsidR="000A6574" w:rsidRPr="008615FD">
        <w:rPr>
          <w:rFonts w:asciiTheme="minorHAnsi" w:hAnsiTheme="minorHAnsi" w:cstheme="minorHAnsi"/>
          <w:sz w:val="24"/>
          <w:szCs w:val="24"/>
        </w:rPr>
        <w:t xml:space="preserve">las </w:t>
      </w:r>
      <w:r w:rsidRPr="008615FD">
        <w:rPr>
          <w:rFonts w:asciiTheme="minorHAnsi" w:hAnsiTheme="minorHAnsi" w:cstheme="minorHAnsi"/>
          <w:sz w:val="24"/>
          <w:szCs w:val="24"/>
        </w:rPr>
        <w:t>Partes se comprometen a respetar las citadas normas y a preservar absoluto secreto sobre los datos personales a los que tuviesen acceso en el ámbito de este Contrato, así como a adoptar todas las medidas técnicas y organizativas necesarias e idóneas, que garanticen su seguridad y protección.</w:t>
      </w:r>
    </w:p>
    <w:p w14:paraId="0697D15D" w14:textId="77777777" w:rsidR="00293B45" w:rsidRPr="008615FD" w:rsidRDefault="00293B45" w:rsidP="00953ACC">
      <w:pPr>
        <w:pStyle w:val="Prrafodelista"/>
        <w:spacing w:after="240" w:line="240" w:lineRule="auto"/>
        <w:ind w:left="450"/>
        <w:outlineLvl w:val="0"/>
        <w:rPr>
          <w:rFonts w:asciiTheme="minorHAnsi" w:hAnsiTheme="minorHAnsi" w:cstheme="minorHAnsi"/>
          <w:sz w:val="24"/>
          <w:szCs w:val="24"/>
        </w:rPr>
      </w:pPr>
    </w:p>
    <w:p w14:paraId="3E148C32" w14:textId="1CABD1AE" w:rsidR="005C18AD" w:rsidRPr="008615FD" w:rsidRDefault="005C18AD" w:rsidP="0037729D">
      <w:pPr>
        <w:pStyle w:val="Prrafodelista"/>
        <w:numPr>
          <w:ilvl w:val="0"/>
          <w:numId w:val="40"/>
        </w:numPr>
        <w:spacing w:after="240" w:line="240" w:lineRule="auto"/>
        <w:ind w:left="567" w:hanging="567"/>
        <w:outlineLvl w:val="0"/>
        <w:rPr>
          <w:rFonts w:asciiTheme="minorHAnsi" w:hAnsiTheme="minorHAnsi" w:cstheme="minorHAnsi"/>
          <w:b/>
          <w:bCs/>
          <w:sz w:val="24"/>
          <w:szCs w:val="24"/>
        </w:rPr>
      </w:pPr>
      <w:bookmarkStart w:id="184" w:name="_Toc113277772"/>
      <w:r w:rsidRPr="008615FD">
        <w:rPr>
          <w:rFonts w:asciiTheme="minorHAnsi" w:hAnsiTheme="minorHAnsi" w:cstheme="minorHAnsi"/>
          <w:b/>
          <w:bCs/>
          <w:sz w:val="24"/>
          <w:szCs w:val="24"/>
        </w:rPr>
        <w:t>DERECHOS DE PROPIEDAD INTELECTUAL</w:t>
      </w:r>
      <w:bookmarkEnd w:id="184"/>
    </w:p>
    <w:p w14:paraId="35533E32" w14:textId="77777777" w:rsidR="008C3445" w:rsidRPr="008615FD" w:rsidRDefault="008C3445" w:rsidP="00953ACC">
      <w:pPr>
        <w:pStyle w:val="Prrafodelista"/>
        <w:spacing w:after="240" w:line="240" w:lineRule="auto"/>
        <w:ind w:left="450"/>
        <w:rPr>
          <w:rFonts w:asciiTheme="minorHAnsi" w:hAnsiTheme="minorHAnsi" w:cstheme="minorHAnsi"/>
          <w:sz w:val="24"/>
          <w:szCs w:val="24"/>
        </w:rPr>
      </w:pPr>
    </w:p>
    <w:p w14:paraId="5585CA72" w14:textId="6228ABA9" w:rsidR="00AE48C2" w:rsidRPr="008615FD" w:rsidRDefault="007C1EE2" w:rsidP="0037729D">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Los TAC</w:t>
      </w:r>
      <w:r w:rsidR="005C18AD" w:rsidRPr="008615FD">
        <w:rPr>
          <w:rFonts w:asciiTheme="minorHAnsi" w:hAnsiTheme="minorHAnsi" w:cstheme="minorHAnsi"/>
          <w:sz w:val="24"/>
          <w:szCs w:val="24"/>
        </w:rPr>
        <w:t xml:space="preserve"> reconoce</w:t>
      </w:r>
      <w:r w:rsidR="000A6574" w:rsidRPr="008615FD">
        <w:rPr>
          <w:rFonts w:asciiTheme="minorHAnsi" w:hAnsiTheme="minorHAnsi" w:cstheme="minorHAnsi"/>
          <w:sz w:val="24"/>
          <w:szCs w:val="24"/>
        </w:rPr>
        <w:t>n</w:t>
      </w:r>
      <w:r w:rsidR="005C18AD" w:rsidRPr="008615FD">
        <w:rPr>
          <w:rFonts w:asciiTheme="minorHAnsi" w:hAnsiTheme="minorHAnsi" w:cstheme="minorHAnsi"/>
          <w:sz w:val="24"/>
          <w:szCs w:val="24"/>
        </w:rPr>
        <w:t xml:space="preserve"> que el SNVM y los derechos de propiedad intelectual a él asociados son propiedad de SE</w:t>
      </w:r>
      <w:r w:rsidR="00E336BC" w:rsidRPr="008615FD">
        <w:rPr>
          <w:rFonts w:asciiTheme="minorHAnsi" w:hAnsiTheme="minorHAnsi" w:cstheme="minorHAnsi"/>
          <w:sz w:val="24"/>
          <w:szCs w:val="24"/>
        </w:rPr>
        <w:t>V</w:t>
      </w:r>
      <w:r w:rsidR="005C18AD" w:rsidRPr="008615FD">
        <w:rPr>
          <w:rFonts w:asciiTheme="minorHAnsi" w:hAnsiTheme="minorHAnsi" w:cstheme="minorHAnsi"/>
          <w:sz w:val="24"/>
          <w:szCs w:val="24"/>
        </w:rPr>
        <w:t xml:space="preserve">eM o de sus subcontratistas o </w:t>
      </w:r>
      <w:r w:rsidR="002C2C9E" w:rsidRPr="008615FD">
        <w:rPr>
          <w:rFonts w:asciiTheme="minorHAnsi" w:hAnsiTheme="minorHAnsi" w:cstheme="minorHAnsi"/>
          <w:sz w:val="24"/>
          <w:szCs w:val="24"/>
        </w:rPr>
        <w:t>P</w:t>
      </w:r>
      <w:r w:rsidR="005C18AD" w:rsidRPr="008615FD">
        <w:rPr>
          <w:rFonts w:asciiTheme="minorHAnsi" w:hAnsiTheme="minorHAnsi" w:cstheme="minorHAnsi"/>
          <w:sz w:val="24"/>
          <w:szCs w:val="24"/>
        </w:rPr>
        <w:t xml:space="preserve">roveedores de </w:t>
      </w:r>
      <w:r w:rsidR="002C2C9E" w:rsidRPr="008615FD">
        <w:rPr>
          <w:rFonts w:asciiTheme="minorHAnsi" w:hAnsiTheme="minorHAnsi" w:cstheme="minorHAnsi"/>
          <w:sz w:val="24"/>
          <w:szCs w:val="24"/>
        </w:rPr>
        <w:t>S</w:t>
      </w:r>
      <w:r w:rsidR="005C18AD" w:rsidRPr="008615FD">
        <w:rPr>
          <w:rFonts w:asciiTheme="minorHAnsi" w:hAnsiTheme="minorHAnsi" w:cstheme="minorHAnsi"/>
          <w:sz w:val="24"/>
          <w:szCs w:val="24"/>
        </w:rPr>
        <w:t>ervicios</w:t>
      </w:r>
      <w:r w:rsidR="002C2C9E" w:rsidRPr="008615FD">
        <w:rPr>
          <w:rFonts w:asciiTheme="minorHAnsi" w:hAnsiTheme="minorHAnsi" w:cstheme="minorHAnsi"/>
          <w:sz w:val="24"/>
          <w:szCs w:val="24"/>
        </w:rPr>
        <w:t xml:space="preserve"> de TI</w:t>
      </w:r>
      <w:r w:rsidR="005C18AD" w:rsidRPr="008615FD">
        <w:rPr>
          <w:rFonts w:asciiTheme="minorHAnsi" w:hAnsiTheme="minorHAnsi" w:cstheme="minorHAnsi"/>
          <w:sz w:val="24"/>
          <w:szCs w:val="24"/>
        </w:rPr>
        <w:t xml:space="preserve">. </w:t>
      </w:r>
    </w:p>
    <w:p w14:paraId="08B45FCB" w14:textId="77777777" w:rsidR="00AE48C2" w:rsidRPr="008615FD" w:rsidRDefault="00AE48C2" w:rsidP="0037729D">
      <w:pPr>
        <w:pStyle w:val="Prrafodelista"/>
        <w:spacing w:after="240" w:line="240" w:lineRule="auto"/>
        <w:ind w:left="567" w:hanging="567"/>
        <w:rPr>
          <w:rFonts w:asciiTheme="minorHAnsi" w:hAnsiTheme="minorHAnsi" w:cstheme="minorHAnsi"/>
          <w:sz w:val="24"/>
          <w:szCs w:val="24"/>
        </w:rPr>
      </w:pPr>
    </w:p>
    <w:p w14:paraId="0ACBA333" w14:textId="5E7A9615" w:rsidR="00AE48C2" w:rsidRPr="008615FD" w:rsidRDefault="007C1EE2" w:rsidP="0037729D">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Los TAC</w:t>
      </w:r>
      <w:r w:rsidR="00AE48C2" w:rsidRPr="008615FD">
        <w:rPr>
          <w:rFonts w:asciiTheme="minorHAnsi" w:hAnsiTheme="minorHAnsi" w:cstheme="minorHAnsi"/>
          <w:sz w:val="24"/>
          <w:szCs w:val="24"/>
        </w:rPr>
        <w:t xml:space="preserve"> no tiene</w:t>
      </w:r>
      <w:r w:rsidR="000A6574" w:rsidRPr="008615FD">
        <w:rPr>
          <w:rFonts w:asciiTheme="minorHAnsi" w:hAnsiTheme="minorHAnsi" w:cstheme="minorHAnsi"/>
          <w:sz w:val="24"/>
          <w:szCs w:val="24"/>
        </w:rPr>
        <w:t>n</w:t>
      </w:r>
      <w:r w:rsidR="00AE48C2" w:rsidRPr="008615FD">
        <w:rPr>
          <w:rFonts w:asciiTheme="minorHAnsi" w:hAnsiTheme="minorHAnsi" w:cstheme="minorHAnsi"/>
          <w:sz w:val="24"/>
          <w:szCs w:val="24"/>
        </w:rPr>
        <w:t xml:space="preserve"> atribuido ningún derecho sobre el SNVM, ni sobre sus interfaces de programación de aplicaciones o interfaces gráficas de usuario</w:t>
      </w:r>
      <w:r w:rsidR="00C275E4" w:rsidRPr="008615FD">
        <w:rPr>
          <w:rFonts w:asciiTheme="minorHAnsi" w:hAnsiTheme="minorHAnsi" w:cstheme="minorHAnsi"/>
          <w:sz w:val="24"/>
          <w:szCs w:val="24"/>
        </w:rPr>
        <w:t>.</w:t>
      </w:r>
    </w:p>
    <w:p w14:paraId="414094B3" w14:textId="77777777" w:rsidR="005C18AD" w:rsidRPr="008615FD" w:rsidRDefault="005C18AD" w:rsidP="0037729D">
      <w:pPr>
        <w:pStyle w:val="Prrafodelista"/>
        <w:spacing w:after="240" w:line="240" w:lineRule="auto"/>
        <w:ind w:left="567" w:hanging="567"/>
        <w:rPr>
          <w:rFonts w:asciiTheme="minorHAnsi" w:hAnsiTheme="minorHAnsi" w:cstheme="minorHAnsi"/>
          <w:sz w:val="24"/>
          <w:szCs w:val="24"/>
        </w:rPr>
      </w:pPr>
    </w:p>
    <w:p w14:paraId="65956134" w14:textId="5005294A" w:rsidR="005C18AD" w:rsidRPr="008615FD" w:rsidRDefault="007C1EE2" w:rsidP="0037729D">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 xml:space="preserve">Los TAC </w:t>
      </w:r>
      <w:r w:rsidR="005C18AD" w:rsidRPr="008615FD">
        <w:rPr>
          <w:rFonts w:asciiTheme="minorHAnsi" w:hAnsiTheme="minorHAnsi" w:cstheme="minorHAnsi"/>
          <w:sz w:val="24"/>
          <w:szCs w:val="24"/>
        </w:rPr>
        <w:t>no podrá</w:t>
      </w:r>
      <w:r w:rsidR="000A6574" w:rsidRPr="008615FD">
        <w:rPr>
          <w:rFonts w:asciiTheme="minorHAnsi" w:hAnsiTheme="minorHAnsi" w:cstheme="minorHAnsi"/>
          <w:sz w:val="24"/>
          <w:szCs w:val="24"/>
        </w:rPr>
        <w:t>n</w:t>
      </w:r>
      <w:r w:rsidR="005C18AD" w:rsidRPr="008615FD">
        <w:rPr>
          <w:rFonts w:asciiTheme="minorHAnsi" w:hAnsiTheme="minorHAnsi" w:cstheme="minorHAnsi"/>
          <w:sz w:val="24"/>
          <w:szCs w:val="24"/>
        </w:rPr>
        <w:t xml:space="preserve"> (ni </w:t>
      </w:r>
      <w:r w:rsidR="00F15F58" w:rsidRPr="008615FD">
        <w:rPr>
          <w:rFonts w:asciiTheme="minorHAnsi" w:hAnsiTheme="minorHAnsi" w:cstheme="minorHAnsi"/>
          <w:sz w:val="24"/>
          <w:szCs w:val="24"/>
        </w:rPr>
        <w:t>dará</w:t>
      </w:r>
      <w:r w:rsidR="00C84CF3" w:rsidRPr="008615FD">
        <w:rPr>
          <w:rFonts w:asciiTheme="minorHAnsi" w:hAnsiTheme="minorHAnsi" w:cstheme="minorHAnsi"/>
          <w:sz w:val="24"/>
          <w:szCs w:val="24"/>
        </w:rPr>
        <w:t>n</w:t>
      </w:r>
      <w:r w:rsidR="00F15F58" w:rsidRPr="008615FD">
        <w:rPr>
          <w:rFonts w:asciiTheme="minorHAnsi" w:hAnsiTheme="minorHAnsi" w:cstheme="minorHAnsi"/>
          <w:sz w:val="24"/>
          <w:szCs w:val="24"/>
        </w:rPr>
        <w:t xml:space="preserve"> permiso </w:t>
      </w:r>
      <w:r w:rsidR="005C18AD" w:rsidRPr="008615FD">
        <w:rPr>
          <w:rFonts w:asciiTheme="minorHAnsi" w:hAnsiTheme="minorHAnsi" w:cstheme="minorHAnsi"/>
          <w:sz w:val="24"/>
          <w:szCs w:val="24"/>
        </w:rPr>
        <w:t>a ningún tercero</w:t>
      </w:r>
      <w:r w:rsidR="00F15F58" w:rsidRPr="008615FD">
        <w:rPr>
          <w:rFonts w:asciiTheme="minorHAnsi" w:hAnsiTheme="minorHAnsi" w:cstheme="minorHAnsi"/>
          <w:sz w:val="24"/>
          <w:szCs w:val="24"/>
        </w:rPr>
        <w:t xml:space="preserve"> para</w:t>
      </w:r>
      <w:r w:rsidR="005C18AD" w:rsidRPr="008615FD">
        <w:rPr>
          <w:rFonts w:asciiTheme="minorHAnsi" w:hAnsiTheme="minorHAnsi" w:cstheme="minorHAnsi"/>
          <w:sz w:val="24"/>
          <w:szCs w:val="24"/>
        </w:rPr>
        <w:t>):</w:t>
      </w:r>
    </w:p>
    <w:p w14:paraId="70A43A89" w14:textId="77777777" w:rsidR="002B189F" w:rsidRPr="008615FD" w:rsidRDefault="002B189F" w:rsidP="00953ACC">
      <w:pPr>
        <w:pStyle w:val="Prrafodelista"/>
        <w:spacing w:after="240"/>
        <w:rPr>
          <w:rFonts w:asciiTheme="minorHAnsi" w:hAnsiTheme="minorHAnsi" w:cstheme="minorHAnsi"/>
          <w:sz w:val="24"/>
          <w:szCs w:val="24"/>
        </w:rPr>
      </w:pPr>
    </w:p>
    <w:p w14:paraId="2EBF015A" w14:textId="7A540A1A" w:rsidR="005C18AD" w:rsidRPr="008615FD" w:rsidRDefault="005C18AD" w:rsidP="0037729D">
      <w:pPr>
        <w:pStyle w:val="Prrafodelista"/>
        <w:numPr>
          <w:ilvl w:val="2"/>
          <w:numId w:val="40"/>
        </w:numPr>
        <w:spacing w:after="240" w:line="240" w:lineRule="auto"/>
        <w:ind w:left="1276" w:hanging="709"/>
        <w:rPr>
          <w:rFonts w:asciiTheme="minorHAnsi" w:hAnsiTheme="minorHAnsi" w:cstheme="minorHAnsi"/>
          <w:sz w:val="24"/>
          <w:szCs w:val="24"/>
        </w:rPr>
      </w:pPr>
      <w:r w:rsidRPr="008615FD">
        <w:rPr>
          <w:rFonts w:asciiTheme="minorHAnsi" w:hAnsiTheme="minorHAnsi" w:cstheme="minorHAnsi"/>
          <w:sz w:val="24"/>
          <w:szCs w:val="24"/>
        </w:rPr>
        <w:t xml:space="preserve">Eliminar, ni permitir que nadie elimine cualquier aviso sobre derechos de autor que aparezca en las copias de la </w:t>
      </w:r>
      <w:r w:rsidR="000A3882" w:rsidRPr="008615FD">
        <w:rPr>
          <w:rFonts w:asciiTheme="minorHAnsi" w:hAnsiTheme="minorHAnsi" w:cstheme="minorHAnsi"/>
          <w:sz w:val="24"/>
          <w:szCs w:val="24"/>
        </w:rPr>
        <w:t>documentación</w:t>
      </w:r>
      <w:r w:rsidRPr="008615FD">
        <w:rPr>
          <w:rFonts w:asciiTheme="minorHAnsi" w:hAnsiTheme="minorHAnsi" w:cstheme="minorHAnsi"/>
          <w:sz w:val="24"/>
          <w:szCs w:val="24"/>
        </w:rPr>
        <w:t xml:space="preserve"> proporcionada </w:t>
      </w:r>
      <w:r w:rsidR="0050042D" w:rsidRPr="008615FD">
        <w:rPr>
          <w:rFonts w:asciiTheme="minorHAnsi" w:hAnsiTheme="minorHAnsi" w:cstheme="minorHAnsi"/>
          <w:sz w:val="24"/>
          <w:szCs w:val="24"/>
        </w:rPr>
        <w:t xml:space="preserve">a los TAC </w:t>
      </w:r>
      <w:r w:rsidRPr="008615FD">
        <w:rPr>
          <w:rFonts w:asciiTheme="minorHAnsi" w:hAnsiTheme="minorHAnsi" w:cstheme="minorHAnsi"/>
          <w:sz w:val="24"/>
          <w:szCs w:val="24"/>
        </w:rPr>
        <w:t>por parte de SEVeM en virtud de este Contrato, siempre que estos no sean derechos de propiedad intelectual de</w:t>
      </w:r>
      <w:r w:rsidR="0050042D" w:rsidRPr="008615FD">
        <w:rPr>
          <w:rFonts w:asciiTheme="minorHAnsi" w:hAnsiTheme="minorHAnsi" w:cstheme="minorHAnsi"/>
          <w:sz w:val="24"/>
          <w:szCs w:val="24"/>
        </w:rPr>
        <w:t xml:space="preserve"> </w:t>
      </w:r>
      <w:r w:rsidR="00C275E4" w:rsidRPr="008615FD">
        <w:rPr>
          <w:rFonts w:asciiTheme="minorHAnsi" w:hAnsiTheme="minorHAnsi" w:cstheme="minorHAnsi"/>
          <w:sz w:val="24"/>
          <w:szCs w:val="24"/>
        </w:rPr>
        <w:t>l</w:t>
      </w:r>
      <w:r w:rsidR="0050042D" w:rsidRPr="008615FD">
        <w:rPr>
          <w:rFonts w:asciiTheme="minorHAnsi" w:hAnsiTheme="minorHAnsi" w:cstheme="minorHAnsi"/>
          <w:sz w:val="24"/>
          <w:szCs w:val="24"/>
        </w:rPr>
        <w:t>os</w:t>
      </w:r>
      <w:r w:rsidR="00C275E4" w:rsidRPr="008615FD">
        <w:rPr>
          <w:rFonts w:asciiTheme="minorHAnsi" w:hAnsiTheme="minorHAnsi" w:cstheme="minorHAnsi"/>
          <w:sz w:val="24"/>
          <w:szCs w:val="24"/>
        </w:rPr>
        <w:t xml:space="preserve"> </w:t>
      </w:r>
      <w:r w:rsidR="00B84386" w:rsidRPr="008615FD">
        <w:rPr>
          <w:rFonts w:asciiTheme="minorHAnsi" w:hAnsiTheme="minorHAnsi" w:cstheme="minorHAnsi"/>
          <w:sz w:val="24"/>
          <w:szCs w:val="24"/>
        </w:rPr>
        <w:t>TAC</w:t>
      </w:r>
      <w:r w:rsidRPr="008615FD">
        <w:rPr>
          <w:rFonts w:asciiTheme="minorHAnsi" w:hAnsiTheme="minorHAnsi" w:cstheme="minorHAnsi"/>
          <w:sz w:val="24"/>
          <w:szCs w:val="24"/>
        </w:rPr>
        <w:t>;</w:t>
      </w:r>
      <w:r w:rsidR="0029377C" w:rsidRPr="008615FD">
        <w:rPr>
          <w:rFonts w:asciiTheme="minorHAnsi" w:hAnsiTheme="minorHAnsi" w:cstheme="minorHAnsi"/>
          <w:sz w:val="24"/>
          <w:szCs w:val="24"/>
        </w:rPr>
        <w:t xml:space="preserve"> </w:t>
      </w:r>
      <w:r w:rsidR="00C275E4" w:rsidRPr="008615FD">
        <w:rPr>
          <w:rFonts w:asciiTheme="minorHAnsi" w:hAnsiTheme="minorHAnsi" w:cstheme="minorHAnsi"/>
          <w:sz w:val="24"/>
          <w:szCs w:val="24"/>
        </w:rPr>
        <w:t>ni</w:t>
      </w:r>
    </w:p>
    <w:p w14:paraId="33B593AE" w14:textId="77777777" w:rsidR="002B189F" w:rsidRPr="008615FD" w:rsidRDefault="002B189F" w:rsidP="0037729D">
      <w:pPr>
        <w:pStyle w:val="Prrafodelista"/>
        <w:spacing w:after="240" w:line="240" w:lineRule="auto"/>
        <w:ind w:left="1276" w:hanging="709"/>
        <w:rPr>
          <w:rFonts w:asciiTheme="minorHAnsi" w:hAnsiTheme="minorHAnsi" w:cstheme="minorHAnsi"/>
          <w:sz w:val="24"/>
          <w:szCs w:val="24"/>
        </w:rPr>
      </w:pPr>
    </w:p>
    <w:p w14:paraId="70A39E07" w14:textId="77777777" w:rsidR="00C275E4" w:rsidRPr="008615FD" w:rsidRDefault="005C18AD" w:rsidP="0037729D">
      <w:pPr>
        <w:pStyle w:val="Prrafodelista"/>
        <w:numPr>
          <w:ilvl w:val="2"/>
          <w:numId w:val="40"/>
        </w:numPr>
        <w:spacing w:after="240" w:line="240" w:lineRule="auto"/>
        <w:ind w:left="1276" w:hanging="709"/>
        <w:rPr>
          <w:rFonts w:asciiTheme="minorHAnsi" w:hAnsiTheme="minorHAnsi" w:cstheme="minorHAnsi"/>
          <w:sz w:val="24"/>
          <w:szCs w:val="24"/>
        </w:rPr>
      </w:pPr>
      <w:r w:rsidRPr="008615FD">
        <w:rPr>
          <w:rFonts w:asciiTheme="minorHAnsi" w:hAnsiTheme="minorHAnsi" w:cstheme="minorHAnsi"/>
          <w:sz w:val="24"/>
          <w:szCs w:val="24"/>
        </w:rPr>
        <w:t>Copiar, reproducir, alterar, modificar, mejorar, adaptar, traducir ni crear trabajos derivados sobre la base de un trabajo en el que subsistan derechos de propiedad intelectual de SEVeM o sus licenciantes</w:t>
      </w:r>
      <w:r w:rsidR="00C275E4" w:rsidRPr="008615FD">
        <w:rPr>
          <w:rFonts w:asciiTheme="minorHAnsi" w:hAnsiTheme="minorHAnsi" w:cstheme="minorHAnsi"/>
          <w:sz w:val="24"/>
          <w:szCs w:val="24"/>
        </w:rPr>
        <w:t>.</w:t>
      </w:r>
    </w:p>
    <w:p w14:paraId="4FF2658F" w14:textId="77777777" w:rsidR="00C275E4" w:rsidRPr="008615FD" w:rsidRDefault="00C275E4" w:rsidP="00953ACC">
      <w:pPr>
        <w:pStyle w:val="Prrafodelista"/>
        <w:spacing w:after="240" w:line="240" w:lineRule="auto"/>
        <w:ind w:left="2520"/>
        <w:rPr>
          <w:rFonts w:asciiTheme="minorHAnsi" w:hAnsiTheme="minorHAnsi" w:cstheme="minorHAnsi"/>
          <w:sz w:val="24"/>
          <w:szCs w:val="24"/>
        </w:rPr>
      </w:pPr>
    </w:p>
    <w:p w14:paraId="212EF1E6" w14:textId="531926B3" w:rsidR="005C18AD" w:rsidRPr="008615FD" w:rsidRDefault="005C18AD" w:rsidP="005A4744">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u w:val="single"/>
        </w:rPr>
        <w:t>Marcas comerciales.</w:t>
      </w:r>
      <w:r w:rsidRPr="008615FD">
        <w:rPr>
          <w:rFonts w:asciiTheme="minorHAnsi" w:hAnsiTheme="minorHAnsi" w:cstheme="minorHAnsi"/>
          <w:sz w:val="24"/>
          <w:szCs w:val="24"/>
        </w:rPr>
        <w:t xml:space="preserve"> El nombre comercial o el logo de </w:t>
      </w:r>
      <w:r w:rsidR="000A6574" w:rsidRPr="008615FD">
        <w:rPr>
          <w:rFonts w:asciiTheme="minorHAnsi" w:hAnsiTheme="minorHAnsi" w:cstheme="minorHAnsi"/>
          <w:sz w:val="24"/>
          <w:szCs w:val="24"/>
        </w:rPr>
        <w:t xml:space="preserve">las Partes </w:t>
      </w:r>
      <w:r w:rsidRPr="008615FD">
        <w:rPr>
          <w:rFonts w:asciiTheme="minorHAnsi" w:hAnsiTheme="minorHAnsi" w:cstheme="minorHAnsi"/>
          <w:sz w:val="24"/>
          <w:szCs w:val="24"/>
        </w:rPr>
        <w:t xml:space="preserve">son, o se consideran, marcas comerciales registradas de </w:t>
      </w:r>
      <w:r w:rsidR="000A6574" w:rsidRPr="008615FD">
        <w:rPr>
          <w:rFonts w:asciiTheme="minorHAnsi" w:hAnsiTheme="minorHAnsi" w:cstheme="minorHAnsi"/>
          <w:sz w:val="24"/>
          <w:szCs w:val="24"/>
        </w:rPr>
        <w:t>cada una de esas Partes.</w:t>
      </w:r>
      <w:r w:rsidRPr="008615FD">
        <w:rPr>
          <w:rFonts w:asciiTheme="minorHAnsi" w:hAnsiTheme="minorHAnsi" w:cstheme="minorHAnsi"/>
          <w:sz w:val="24"/>
          <w:szCs w:val="24"/>
        </w:rPr>
        <w:t xml:space="preserve"> No se concede </w:t>
      </w:r>
      <w:r w:rsidR="002E0BE4" w:rsidRPr="008615FD">
        <w:rPr>
          <w:rFonts w:asciiTheme="minorHAnsi" w:hAnsiTheme="minorHAnsi" w:cstheme="minorHAnsi"/>
          <w:sz w:val="24"/>
          <w:szCs w:val="24"/>
        </w:rPr>
        <w:t>a</w:t>
      </w:r>
      <w:r w:rsidR="000A6574" w:rsidRPr="008615FD">
        <w:rPr>
          <w:rFonts w:asciiTheme="minorHAnsi" w:hAnsiTheme="minorHAnsi" w:cstheme="minorHAnsi"/>
          <w:sz w:val="24"/>
          <w:szCs w:val="24"/>
        </w:rPr>
        <w:t xml:space="preserve"> las Partes </w:t>
      </w:r>
      <w:r w:rsidRPr="008615FD">
        <w:rPr>
          <w:rFonts w:asciiTheme="minorHAnsi" w:hAnsiTheme="minorHAnsi" w:cstheme="minorHAnsi"/>
          <w:sz w:val="24"/>
          <w:szCs w:val="24"/>
        </w:rPr>
        <w:t xml:space="preserve">ningún derecho legal o ventajoso sobre la propiedad de </w:t>
      </w:r>
      <w:r w:rsidR="00960C80" w:rsidRPr="008615FD">
        <w:rPr>
          <w:rFonts w:asciiTheme="minorHAnsi" w:hAnsiTheme="minorHAnsi" w:cstheme="minorHAnsi"/>
          <w:sz w:val="24"/>
          <w:szCs w:val="24"/>
        </w:rPr>
        <w:t xml:space="preserve">las </w:t>
      </w:r>
      <w:r w:rsidRPr="008615FD">
        <w:rPr>
          <w:rFonts w:asciiTheme="minorHAnsi" w:hAnsiTheme="minorHAnsi" w:cstheme="minorHAnsi"/>
          <w:sz w:val="24"/>
          <w:szCs w:val="24"/>
        </w:rPr>
        <w:t xml:space="preserve">marcas comerciales o cualesquiera otras marcas </w:t>
      </w:r>
      <w:r w:rsidR="000A6574" w:rsidRPr="008615FD">
        <w:rPr>
          <w:rFonts w:asciiTheme="minorHAnsi" w:hAnsiTheme="minorHAnsi" w:cstheme="minorHAnsi"/>
          <w:sz w:val="24"/>
          <w:szCs w:val="24"/>
        </w:rPr>
        <w:t>de las otras Partes</w:t>
      </w:r>
      <w:r w:rsidRPr="008615FD">
        <w:rPr>
          <w:rFonts w:asciiTheme="minorHAnsi" w:hAnsiTheme="minorHAnsi" w:cstheme="minorHAnsi"/>
          <w:sz w:val="24"/>
          <w:szCs w:val="24"/>
        </w:rPr>
        <w:t xml:space="preserve">, registradas o no. </w:t>
      </w:r>
    </w:p>
    <w:p w14:paraId="2102BAF4" w14:textId="77777777" w:rsidR="00E92D2D" w:rsidRPr="008615FD" w:rsidRDefault="00E92D2D" w:rsidP="00953ACC">
      <w:pPr>
        <w:pStyle w:val="Prrafodelista"/>
        <w:spacing w:after="240" w:line="240" w:lineRule="auto"/>
        <w:ind w:left="1440"/>
        <w:rPr>
          <w:rFonts w:asciiTheme="minorHAnsi" w:hAnsiTheme="minorHAnsi" w:cstheme="minorHAnsi"/>
          <w:sz w:val="24"/>
          <w:szCs w:val="24"/>
        </w:rPr>
      </w:pPr>
    </w:p>
    <w:p w14:paraId="00CAF78A" w14:textId="77777777" w:rsidR="005C18AD" w:rsidRPr="008615FD" w:rsidRDefault="00E92D2D" w:rsidP="005A4744">
      <w:pPr>
        <w:pStyle w:val="Prrafodelista"/>
        <w:numPr>
          <w:ilvl w:val="0"/>
          <w:numId w:val="40"/>
        </w:numPr>
        <w:spacing w:after="240" w:line="240" w:lineRule="auto"/>
        <w:ind w:left="567" w:hanging="567"/>
        <w:outlineLvl w:val="0"/>
        <w:rPr>
          <w:rFonts w:asciiTheme="minorHAnsi" w:hAnsiTheme="minorHAnsi" w:cstheme="minorHAnsi"/>
          <w:b/>
          <w:bCs/>
          <w:sz w:val="24"/>
          <w:szCs w:val="24"/>
        </w:rPr>
      </w:pPr>
      <w:bookmarkStart w:id="185" w:name="_Toc113277773"/>
      <w:r w:rsidRPr="008615FD">
        <w:rPr>
          <w:rFonts w:asciiTheme="minorHAnsi" w:hAnsiTheme="minorHAnsi" w:cstheme="minorHAnsi"/>
          <w:b/>
          <w:bCs/>
          <w:sz w:val="24"/>
          <w:szCs w:val="24"/>
        </w:rPr>
        <w:t>RESPONSABILIDAD</w:t>
      </w:r>
      <w:bookmarkEnd w:id="185"/>
    </w:p>
    <w:p w14:paraId="058714E5" w14:textId="77777777" w:rsidR="008C3445" w:rsidRPr="008615FD" w:rsidRDefault="008C3445" w:rsidP="00953ACC">
      <w:pPr>
        <w:pStyle w:val="Prrafodelista"/>
        <w:spacing w:after="240" w:line="240" w:lineRule="auto"/>
        <w:ind w:left="450"/>
        <w:rPr>
          <w:rFonts w:asciiTheme="minorHAnsi" w:hAnsiTheme="minorHAnsi" w:cstheme="minorHAnsi"/>
          <w:sz w:val="24"/>
          <w:szCs w:val="24"/>
        </w:rPr>
      </w:pPr>
    </w:p>
    <w:p w14:paraId="2A394BAB" w14:textId="5AD55AD0" w:rsidR="00C275E4" w:rsidRPr="008615FD" w:rsidRDefault="000A6574" w:rsidP="005A4744">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 xml:space="preserve">Las Partes cumplirán </w:t>
      </w:r>
      <w:r w:rsidR="00EA1BBD" w:rsidRPr="008615FD">
        <w:rPr>
          <w:rFonts w:asciiTheme="minorHAnsi" w:hAnsiTheme="minorHAnsi" w:cstheme="minorHAnsi"/>
          <w:sz w:val="24"/>
          <w:szCs w:val="24"/>
        </w:rPr>
        <w:t>el presente Contrato,</w:t>
      </w:r>
      <w:r w:rsidR="00AE48C2" w:rsidRPr="008615FD">
        <w:rPr>
          <w:rFonts w:asciiTheme="minorHAnsi" w:hAnsiTheme="minorHAnsi" w:cstheme="minorHAnsi"/>
          <w:sz w:val="24"/>
          <w:szCs w:val="24"/>
        </w:rPr>
        <w:t xml:space="preserve"> </w:t>
      </w:r>
      <w:r w:rsidR="00C275E4" w:rsidRPr="008615FD">
        <w:rPr>
          <w:rFonts w:asciiTheme="minorHAnsi" w:hAnsiTheme="minorHAnsi" w:cstheme="minorHAnsi"/>
          <w:sz w:val="24"/>
          <w:szCs w:val="24"/>
        </w:rPr>
        <w:t>la Directiva</w:t>
      </w:r>
      <w:r w:rsidR="000A3882" w:rsidRPr="008615FD">
        <w:rPr>
          <w:rFonts w:asciiTheme="minorHAnsi" w:hAnsiTheme="minorHAnsi" w:cstheme="minorHAnsi"/>
          <w:sz w:val="24"/>
          <w:szCs w:val="24"/>
        </w:rPr>
        <w:t>,</w:t>
      </w:r>
      <w:r w:rsidR="00C275E4" w:rsidRPr="008615FD">
        <w:rPr>
          <w:rFonts w:asciiTheme="minorHAnsi" w:hAnsiTheme="minorHAnsi" w:cstheme="minorHAnsi"/>
          <w:sz w:val="24"/>
          <w:szCs w:val="24"/>
        </w:rPr>
        <w:t xml:space="preserve"> </w:t>
      </w:r>
      <w:r w:rsidR="00AE48C2" w:rsidRPr="008615FD">
        <w:rPr>
          <w:rFonts w:asciiTheme="minorHAnsi" w:hAnsiTheme="minorHAnsi" w:cstheme="minorHAnsi"/>
          <w:sz w:val="24"/>
          <w:szCs w:val="24"/>
        </w:rPr>
        <w:t xml:space="preserve">el Reglamento Delegado </w:t>
      </w:r>
      <w:r w:rsidR="000A3882" w:rsidRPr="008615FD">
        <w:rPr>
          <w:rFonts w:asciiTheme="minorHAnsi" w:hAnsiTheme="minorHAnsi" w:cstheme="minorHAnsi"/>
          <w:sz w:val="24"/>
          <w:szCs w:val="24"/>
        </w:rPr>
        <w:t xml:space="preserve">y </w:t>
      </w:r>
      <w:r w:rsidR="00DB2544" w:rsidRPr="008615FD">
        <w:rPr>
          <w:rFonts w:asciiTheme="minorHAnsi" w:hAnsiTheme="minorHAnsi" w:cstheme="minorHAnsi"/>
          <w:sz w:val="24"/>
          <w:szCs w:val="24"/>
        </w:rPr>
        <w:t>la legislación nacional aplicable</w:t>
      </w:r>
      <w:r w:rsidR="000A3882" w:rsidRPr="008615FD">
        <w:rPr>
          <w:rFonts w:asciiTheme="minorHAnsi" w:hAnsiTheme="minorHAnsi" w:cstheme="minorHAnsi"/>
          <w:sz w:val="24"/>
          <w:szCs w:val="24"/>
        </w:rPr>
        <w:t xml:space="preserve">, </w:t>
      </w:r>
      <w:r w:rsidR="002C2C9E" w:rsidRPr="008615FD">
        <w:rPr>
          <w:rFonts w:asciiTheme="minorHAnsi" w:hAnsiTheme="minorHAnsi" w:cstheme="minorHAnsi"/>
          <w:sz w:val="24"/>
          <w:szCs w:val="24"/>
        </w:rPr>
        <w:t xml:space="preserve">asumiendo </w:t>
      </w:r>
      <w:r w:rsidR="00AE48C2" w:rsidRPr="008615FD">
        <w:rPr>
          <w:rFonts w:asciiTheme="minorHAnsi" w:hAnsiTheme="minorHAnsi" w:cstheme="minorHAnsi"/>
          <w:sz w:val="24"/>
          <w:szCs w:val="24"/>
        </w:rPr>
        <w:t xml:space="preserve">las responsabilidades que se puedan derivar del incumplimiento </w:t>
      </w:r>
      <w:r w:rsidR="002C2C9E" w:rsidRPr="008615FD">
        <w:rPr>
          <w:rFonts w:asciiTheme="minorHAnsi" w:hAnsiTheme="minorHAnsi" w:cstheme="minorHAnsi"/>
          <w:sz w:val="24"/>
          <w:szCs w:val="24"/>
        </w:rPr>
        <w:t>de dicha normativa</w:t>
      </w:r>
      <w:r w:rsidR="00C275E4" w:rsidRPr="008615FD">
        <w:rPr>
          <w:rFonts w:asciiTheme="minorHAnsi" w:hAnsiTheme="minorHAnsi" w:cstheme="minorHAnsi"/>
          <w:sz w:val="24"/>
          <w:szCs w:val="24"/>
        </w:rPr>
        <w:t>.</w:t>
      </w:r>
    </w:p>
    <w:p w14:paraId="7318A01D" w14:textId="77777777" w:rsidR="00283759" w:rsidRPr="008615FD" w:rsidRDefault="00283759" w:rsidP="005A4744">
      <w:pPr>
        <w:pStyle w:val="Prrafodelista"/>
        <w:spacing w:after="240" w:line="240" w:lineRule="auto"/>
        <w:ind w:left="567" w:hanging="567"/>
        <w:rPr>
          <w:rFonts w:asciiTheme="minorHAnsi" w:hAnsiTheme="minorHAnsi" w:cstheme="minorHAnsi"/>
          <w:sz w:val="24"/>
          <w:szCs w:val="24"/>
        </w:rPr>
      </w:pPr>
    </w:p>
    <w:p w14:paraId="15C55CE8" w14:textId="3105B665" w:rsidR="002B189F" w:rsidRPr="008615FD" w:rsidRDefault="00E92D2D" w:rsidP="005A4744">
      <w:pPr>
        <w:pStyle w:val="Prrafodelista"/>
        <w:numPr>
          <w:ilvl w:val="1"/>
          <w:numId w:val="40"/>
        </w:numPr>
        <w:spacing w:after="240" w:line="240" w:lineRule="auto"/>
        <w:ind w:left="567" w:hanging="567"/>
        <w:contextualSpacing w:val="0"/>
        <w:rPr>
          <w:rFonts w:asciiTheme="minorHAnsi" w:hAnsiTheme="minorHAnsi" w:cstheme="minorHAnsi"/>
          <w:sz w:val="24"/>
          <w:szCs w:val="24"/>
        </w:rPr>
      </w:pPr>
      <w:r w:rsidRPr="008615FD">
        <w:rPr>
          <w:rFonts w:asciiTheme="minorHAnsi" w:hAnsiTheme="minorHAnsi" w:cstheme="minorHAnsi"/>
          <w:sz w:val="24"/>
          <w:szCs w:val="24"/>
          <w:u w:val="single"/>
        </w:rPr>
        <w:t>Renuncia de Responsabilidad</w:t>
      </w:r>
      <w:r w:rsidRPr="008615FD">
        <w:rPr>
          <w:rFonts w:asciiTheme="minorHAnsi" w:hAnsiTheme="minorHAnsi" w:cstheme="minorHAnsi"/>
          <w:sz w:val="24"/>
          <w:szCs w:val="24"/>
        </w:rPr>
        <w:t xml:space="preserve">. </w:t>
      </w:r>
      <w:r w:rsidR="00EB74EF" w:rsidRPr="008615FD">
        <w:rPr>
          <w:rFonts w:asciiTheme="minorHAnsi" w:hAnsiTheme="minorHAnsi" w:cstheme="minorHAnsi"/>
          <w:sz w:val="24"/>
          <w:szCs w:val="24"/>
        </w:rPr>
        <w:t>Ninguna de las Partes</w:t>
      </w:r>
      <w:r w:rsidRPr="008615FD">
        <w:rPr>
          <w:rFonts w:asciiTheme="minorHAnsi" w:hAnsiTheme="minorHAnsi" w:cstheme="minorHAnsi"/>
          <w:sz w:val="24"/>
          <w:szCs w:val="24"/>
        </w:rPr>
        <w:t xml:space="preserve"> será responsable </w:t>
      </w:r>
      <w:r w:rsidR="00EB74EF" w:rsidRPr="008615FD">
        <w:rPr>
          <w:rFonts w:asciiTheme="minorHAnsi" w:hAnsiTheme="minorHAnsi" w:cstheme="minorHAnsi"/>
          <w:sz w:val="24"/>
          <w:szCs w:val="24"/>
        </w:rPr>
        <w:t>frente a la otra Parte</w:t>
      </w:r>
      <w:r w:rsidRPr="008615FD">
        <w:rPr>
          <w:rFonts w:asciiTheme="minorHAnsi" w:hAnsiTheme="minorHAnsi" w:cstheme="minorHAnsi"/>
          <w:sz w:val="24"/>
          <w:szCs w:val="24"/>
        </w:rPr>
        <w:t xml:space="preserve"> por:</w:t>
      </w:r>
    </w:p>
    <w:p w14:paraId="6F4254C9" w14:textId="1D85480F" w:rsidR="00E92D2D" w:rsidRPr="008615FD" w:rsidRDefault="00A96538" w:rsidP="005A4744">
      <w:pPr>
        <w:pStyle w:val="Prrafodelista"/>
        <w:numPr>
          <w:ilvl w:val="2"/>
          <w:numId w:val="40"/>
        </w:numPr>
        <w:spacing w:after="120" w:line="240" w:lineRule="auto"/>
        <w:ind w:left="1276" w:hanging="709"/>
        <w:contextualSpacing w:val="0"/>
        <w:rPr>
          <w:rFonts w:asciiTheme="minorHAnsi" w:hAnsiTheme="minorHAnsi" w:cstheme="minorHAnsi"/>
          <w:sz w:val="24"/>
          <w:szCs w:val="24"/>
        </w:rPr>
      </w:pPr>
      <w:r w:rsidRPr="008615FD">
        <w:rPr>
          <w:rFonts w:asciiTheme="minorHAnsi" w:hAnsiTheme="minorHAnsi" w:cstheme="minorHAnsi"/>
          <w:sz w:val="24"/>
          <w:szCs w:val="24"/>
        </w:rPr>
        <w:t>l</w:t>
      </w:r>
      <w:r w:rsidR="00E92D2D" w:rsidRPr="008615FD">
        <w:rPr>
          <w:rFonts w:asciiTheme="minorHAnsi" w:hAnsiTheme="minorHAnsi" w:cstheme="minorHAnsi"/>
          <w:sz w:val="24"/>
          <w:szCs w:val="24"/>
        </w:rPr>
        <w:t>as acciones realizadas por terceros que estén fuera de su control;</w:t>
      </w:r>
    </w:p>
    <w:p w14:paraId="5EBB8420" w14:textId="5EBC2681" w:rsidR="00E92D2D" w:rsidRPr="008615FD" w:rsidRDefault="00A96538" w:rsidP="005A4744">
      <w:pPr>
        <w:pStyle w:val="Prrafodelista"/>
        <w:numPr>
          <w:ilvl w:val="2"/>
          <w:numId w:val="40"/>
        </w:numPr>
        <w:spacing w:after="120" w:line="240" w:lineRule="auto"/>
        <w:ind w:left="1276" w:hanging="709"/>
        <w:contextualSpacing w:val="0"/>
        <w:rPr>
          <w:rFonts w:asciiTheme="minorHAnsi" w:hAnsiTheme="minorHAnsi" w:cstheme="minorHAnsi"/>
          <w:sz w:val="24"/>
          <w:szCs w:val="24"/>
        </w:rPr>
      </w:pPr>
      <w:r w:rsidRPr="008615FD">
        <w:rPr>
          <w:rFonts w:asciiTheme="minorHAnsi" w:hAnsiTheme="minorHAnsi" w:cstheme="minorHAnsi"/>
          <w:sz w:val="24"/>
          <w:szCs w:val="24"/>
        </w:rPr>
        <w:t>c</w:t>
      </w:r>
      <w:r w:rsidR="00E92D2D" w:rsidRPr="008615FD">
        <w:rPr>
          <w:rFonts w:asciiTheme="minorHAnsi" w:hAnsiTheme="minorHAnsi" w:cstheme="minorHAnsi"/>
          <w:sz w:val="24"/>
          <w:szCs w:val="24"/>
        </w:rPr>
        <w:t>ualquier pérdida o daño indirecto, especial o consecuencial; ni</w:t>
      </w:r>
    </w:p>
    <w:p w14:paraId="5AC8A90C" w14:textId="58D5FDEE" w:rsidR="00E92D2D" w:rsidRPr="008615FD" w:rsidRDefault="00A96538" w:rsidP="005A4744">
      <w:pPr>
        <w:pStyle w:val="Prrafodelista"/>
        <w:numPr>
          <w:ilvl w:val="2"/>
          <w:numId w:val="40"/>
        </w:numPr>
        <w:spacing w:after="240" w:line="240" w:lineRule="auto"/>
        <w:ind w:left="1276" w:hanging="709"/>
        <w:contextualSpacing w:val="0"/>
        <w:rPr>
          <w:rFonts w:asciiTheme="minorHAnsi" w:hAnsiTheme="minorHAnsi" w:cstheme="minorHAnsi"/>
          <w:sz w:val="24"/>
          <w:szCs w:val="24"/>
        </w:rPr>
      </w:pPr>
      <w:r w:rsidRPr="008615FD">
        <w:rPr>
          <w:rFonts w:asciiTheme="minorHAnsi" w:hAnsiTheme="minorHAnsi" w:cstheme="minorHAnsi"/>
          <w:sz w:val="24"/>
          <w:szCs w:val="24"/>
        </w:rPr>
        <w:t>c</w:t>
      </w:r>
      <w:r w:rsidR="00E92D2D" w:rsidRPr="008615FD">
        <w:rPr>
          <w:rFonts w:asciiTheme="minorHAnsi" w:hAnsiTheme="minorHAnsi" w:cstheme="minorHAnsi"/>
          <w:sz w:val="24"/>
          <w:szCs w:val="24"/>
        </w:rPr>
        <w:t xml:space="preserve">ualquier pérdida de beneficios (directa o indirecta), oportunidades de negocio, ingresos o daños al fondo de comercio. </w:t>
      </w:r>
    </w:p>
    <w:p w14:paraId="62B37995" w14:textId="311EAA3C" w:rsidR="00C55009" w:rsidRPr="008615FD" w:rsidRDefault="00C55009" w:rsidP="005A4744">
      <w:pPr>
        <w:pStyle w:val="Prrafodelista"/>
        <w:numPr>
          <w:ilvl w:val="0"/>
          <w:numId w:val="40"/>
        </w:numPr>
        <w:spacing w:after="240" w:line="240" w:lineRule="auto"/>
        <w:ind w:left="567" w:hanging="567"/>
        <w:outlineLvl w:val="0"/>
        <w:rPr>
          <w:rFonts w:asciiTheme="minorHAnsi" w:hAnsiTheme="minorHAnsi" w:cstheme="minorHAnsi"/>
          <w:b/>
          <w:bCs/>
          <w:sz w:val="24"/>
          <w:szCs w:val="24"/>
        </w:rPr>
      </w:pPr>
      <w:r w:rsidRPr="008615FD">
        <w:rPr>
          <w:rFonts w:asciiTheme="minorHAnsi" w:hAnsiTheme="minorHAnsi" w:cstheme="minorHAnsi"/>
          <w:b/>
          <w:bCs/>
          <w:sz w:val="24"/>
          <w:szCs w:val="24"/>
        </w:rPr>
        <w:t xml:space="preserve"> </w:t>
      </w:r>
      <w:bookmarkStart w:id="186" w:name="_Toc113277774"/>
      <w:r w:rsidRPr="008615FD">
        <w:rPr>
          <w:rFonts w:asciiTheme="minorHAnsi" w:hAnsiTheme="minorHAnsi" w:cstheme="minorHAnsi"/>
          <w:b/>
          <w:bCs/>
          <w:sz w:val="24"/>
          <w:szCs w:val="24"/>
        </w:rPr>
        <w:t>CONTROL POR PARTE DE SEVeM</w:t>
      </w:r>
      <w:bookmarkEnd w:id="186"/>
    </w:p>
    <w:p w14:paraId="00759106" w14:textId="77777777" w:rsidR="00C55009" w:rsidRPr="008615FD" w:rsidRDefault="00C55009" w:rsidP="00953ACC">
      <w:pPr>
        <w:pStyle w:val="Prrafodelista"/>
        <w:spacing w:after="240" w:line="240" w:lineRule="auto"/>
        <w:ind w:left="450"/>
        <w:outlineLvl w:val="0"/>
        <w:rPr>
          <w:rFonts w:asciiTheme="minorHAnsi" w:hAnsiTheme="minorHAnsi" w:cstheme="minorHAnsi"/>
          <w:sz w:val="24"/>
          <w:szCs w:val="24"/>
        </w:rPr>
      </w:pPr>
    </w:p>
    <w:p w14:paraId="7ACE3A09" w14:textId="3578B849" w:rsidR="002B189F" w:rsidRPr="008615FD" w:rsidRDefault="001F7E2C" w:rsidP="005A4744">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SEVeM podrá</w:t>
      </w:r>
      <w:r w:rsidR="00C55009" w:rsidRPr="008615FD">
        <w:rPr>
          <w:rFonts w:asciiTheme="minorHAnsi" w:hAnsiTheme="minorHAnsi" w:cstheme="minorHAnsi"/>
          <w:sz w:val="24"/>
          <w:szCs w:val="24"/>
        </w:rPr>
        <w:t xml:space="preserve"> efectuar labores de verificación de los datos e información suministrada por </w:t>
      </w:r>
      <w:r w:rsidR="004B6C1B" w:rsidRPr="008615FD">
        <w:rPr>
          <w:rFonts w:asciiTheme="minorHAnsi" w:hAnsiTheme="minorHAnsi" w:cstheme="minorHAnsi"/>
          <w:sz w:val="24"/>
          <w:szCs w:val="24"/>
        </w:rPr>
        <w:t xml:space="preserve">los </w:t>
      </w:r>
      <w:r w:rsidRPr="008615FD">
        <w:rPr>
          <w:rFonts w:asciiTheme="minorHAnsi" w:hAnsiTheme="minorHAnsi" w:cstheme="minorHAnsi"/>
          <w:sz w:val="24"/>
          <w:szCs w:val="24"/>
        </w:rPr>
        <w:t>TAC</w:t>
      </w:r>
      <w:r w:rsidR="005368A7" w:rsidRPr="008615FD">
        <w:rPr>
          <w:rFonts w:asciiTheme="minorHAnsi" w:hAnsiTheme="minorHAnsi" w:cstheme="minorHAnsi"/>
          <w:sz w:val="24"/>
          <w:szCs w:val="24"/>
        </w:rPr>
        <w:t xml:space="preserve"> en la Declaración Responsable</w:t>
      </w:r>
      <w:r w:rsidR="002A7054" w:rsidRPr="008615FD">
        <w:rPr>
          <w:rFonts w:asciiTheme="minorHAnsi" w:hAnsiTheme="minorHAnsi" w:cstheme="minorHAnsi"/>
          <w:sz w:val="24"/>
          <w:szCs w:val="24"/>
        </w:rPr>
        <w:t xml:space="preserve">, cuando </w:t>
      </w:r>
      <w:r w:rsidR="00C84CF3" w:rsidRPr="008615FD">
        <w:rPr>
          <w:rFonts w:asciiTheme="minorHAnsi" w:hAnsiTheme="minorHAnsi" w:cstheme="minorHAnsi"/>
          <w:sz w:val="24"/>
          <w:szCs w:val="24"/>
        </w:rPr>
        <w:t>e</w:t>
      </w:r>
      <w:r w:rsidR="002A7054" w:rsidRPr="008615FD">
        <w:rPr>
          <w:rFonts w:asciiTheme="minorHAnsi" w:hAnsiTheme="minorHAnsi" w:cstheme="minorHAnsi"/>
          <w:sz w:val="24"/>
          <w:szCs w:val="24"/>
        </w:rPr>
        <w:t xml:space="preserve">sta haya tenido que ser realizada de conformidad con el </w:t>
      </w:r>
      <w:r w:rsidR="002A7054" w:rsidRPr="008615FD">
        <w:rPr>
          <w:rFonts w:asciiTheme="minorHAnsi" w:hAnsiTheme="minorHAnsi" w:cstheme="minorHAnsi"/>
          <w:b/>
          <w:sz w:val="24"/>
          <w:szCs w:val="24"/>
        </w:rPr>
        <w:t>Anexo III (Cuantía de las Cuotas)</w:t>
      </w:r>
      <w:r w:rsidR="00C55009" w:rsidRPr="008615FD">
        <w:rPr>
          <w:rFonts w:asciiTheme="minorHAnsi" w:hAnsiTheme="minorHAnsi" w:cstheme="minorHAnsi"/>
          <w:sz w:val="24"/>
          <w:szCs w:val="24"/>
        </w:rPr>
        <w:t xml:space="preserve"> con el fin de contrastar la veracidad y exactitud de </w:t>
      </w:r>
      <w:r w:rsidR="00A96538" w:rsidRPr="008615FD">
        <w:rPr>
          <w:rFonts w:asciiTheme="minorHAnsi" w:hAnsiTheme="minorHAnsi" w:cstheme="minorHAnsi"/>
          <w:sz w:val="24"/>
          <w:szCs w:val="24"/>
        </w:rPr>
        <w:t>esta</w:t>
      </w:r>
      <w:r w:rsidR="00C55009" w:rsidRPr="008615FD">
        <w:rPr>
          <w:rFonts w:asciiTheme="minorHAnsi" w:hAnsiTheme="minorHAnsi" w:cstheme="minorHAnsi"/>
          <w:sz w:val="24"/>
          <w:szCs w:val="24"/>
        </w:rPr>
        <w:t xml:space="preserve"> mediante</w:t>
      </w:r>
      <w:r w:rsidR="005368A7" w:rsidRPr="008615FD">
        <w:rPr>
          <w:rFonts w:asciiTheme="minorHAnsi" w:hAnsiTheme="minorHAnsi" w:cstheme="minorHAnsi"/>
          <w:sz w:val="24"/>
          <w:szCs w:val="24"/>
        </w:rPr>
        <w:t>:</w:t>
      </w:r>
    </w:p>
    <w:p w14:paraId="2D06BD51" w14:textId="77777777" w:rsidR="002B189F" w:rsidRPr="008615FD" w:rsidRDefault="002B189F" w:rsidP="00953ACC">
      <w:pPr>
        <w:pStyle w:val="Prrafodelista"/>
        <w:spacing w:after="240" w:line="240" w:lineRule="auto"/>
        <w:ind w:left="750"/>
        <w:rPr>
          <w:rFonts w:asciiTheme="minorHAnsi" w:hAnsiTheme="minorHAnsi" w:cstheme="minorHAnsi"/>
          <w:sz w:val="24"/>
          <w:szCs w:val="24"/>
        </w:rPr>
      </w:pPr>
    </w:p>
    <w:p w14:paraId="1C3608CA" w14:textId="47EBFAEA" w:rsidR="005368A7" w:rsidRPr="008615FD" w:rsidRDefault="00C55009" w:rsidP="004910E1">
      <w:pPr>
        <w:pStyle w:val="Prrafodelista"/>
        <w:numPr>
          <w:ilvl w:val="2"/>
          <w:numId w:val="40"/>
        </w:numPr>
        <w:spacing w:after="120" w:line="240" w:lineRule="auto"/>
        <w:ind w:left="1276" w:hanging="709"/>
        <w:contextualSpacing w:val="0"/>
        <w:rPr>
          <w:rFonts w:asciiTheme="minorHAnsi" w:hAnsiTheme="minorHAnsi" w:cstheme="minorHAnsi"/>
          <w:sz w:val="24"/>
          <w:szCs w:val="24"/>
        </w:rPr>
      </w:pPr>
      <w:r w:rsidRPr="008615FD">
        <w:rPr>
          <w:rFonts w:asciiTheme="minorHAnsi" w:hAnsiTheme="minorHAnsi" w:cstheme="minorHAnsi"/>
          <w:sz w:val="24"/>
          <w:szCs w:val="24"/>
        </w:rPr>
        <w:t xml:space="preserve">el cotejo de la documentación </w:t>
      </w:r>
      <w:r w:rsidR="005368A7" w:rsidRPr="008615FD">
        <w:rPr>
          <w:rFonts w:asciiTheme="minorHAnsi" w:hAnsiTheme="minorHAnsi" w:cstheme="minorHAnsi"/>
          <w:sz w:val="24"/>
          <w:szCs w:val="24"/>
        </w:rPr>
        <w:t xml:space="preserve">que SEVeM le solicitará al efecto, la cual deberá ser entregada en el plazo indicado por SEVeM, y que podrá consistir en los libros, registros auxiliares y cualquier documentación precisa para conseguir esta finalidad; </w:t>
      </w:r>
      <w:r w:rsidR="0063415E" w:rsidRPr="008615FD">
        <w:rPr>
          <w:rFonts w:asciiTheme="minorHAnsi" w:hAnsiTheme="minorHAnsi" w:cstheme="minorHAnsi"/>
          <w:sz w:val="24"/>
          <w:szCs w:val="24"/>
        </w:rPr>
        <w:t>y/o</w:t>
      </w:r>
      <w:r w:rsidRPr="008615FD">
        <w:rPr>
          <w:rFonts w:asciiTheme="minorHAnsi" w:hAnsiTheme="minorHAnsi" w:cstheme="minorHAnsi"/>
          <w:sz w:val="24"/>
          <w:szCs w:val="24"/>
        </w:rPr>
        <w:t xml:space="preserve"> </w:t>
      </w:r>
    </w:p>
    <w:p w14:paraId="7AAAA379" w14:textId="14ECED36" w:rsidR="00C55009" w:rsidRPr="008615FD" w:rsidRDefault="00C55009" w:rsidP="004910E1">
      <w:pPr>
        <w:pStyle w:val="Prrafodelista"/>
        <w:numPr>
          <w:ilvl w:val="2"/>
          <w:numId w:val="40"/>
        </w:numPr>
        <w:spacing w:after="240" w:line="240" w:lineRule="auto"/>
        <w:ind w:left="1276" w:hanging="709"/>
        <w:rPr>
          <w:rFonts w:asciiTheme="minorHAnsi" w:hAnsiTheme="minorHAnsi" w:cstheme="minorHAnsi"/>
          <w:sz w:val="24"/>
          <w:szCs w:val="24"/>
        </w:rPr>
      </w:pPr>
      <w:r w:rsidRPr="008615FD">
        <w:rPr>
          <w:rFonts w:asciiTheme="minorHAnsi" w:hAnsiTheme="minorHAnsi" w:cstheme="minorHAnsi"/>
          <w:sz w:val="24"/>
          <w:szCs w:val="24"/>
        </w:rPr>
        <w:lastRenderedPageBreak/>
        <w:t xml:space="preserve">la realización de visitas o auditorias in situ previamente concertadas. A estos efectos, </w:t>
      </w:r>
      <w:r w:rsidR="001F7E2C" w:rsidRPr="008615FD">
        <w:rPr>
          <w:rFonts w:asciiTheme="minorHAnsi" w:hAnsiTheme="minorHAnsi" w:cstheme="minorHAnsi"/>
          <w:sz w:val="24"/>
          <w:szCs w:val="24"/>
        </w:rPr>
        <w:t>SEVeM establecerá un</w:t>
      </w:r>
      <w:r w:rsidRPr="008615FD">
        <w:rPr>
          <w:rFonts w:asciiTheme="minorHAnsi" w:hAnsiTheme="minorHAnsi" w:cstheme="minorHAnsi"/>
          <w:sz w:val="24"/>
          <w:szCs w:val="24"/>
        </w:rPr>
        <w:t xml:space="preserve"> procedimiento de auditoría </w:t>
      </w:r>
      <w:r w:rsidR="001F7E2C" w:rsidRPr="008615FD">
        <w:rPr>
          <w:rFonts w:asciiTheme="minorHAnsi" w:hAnsiTheme="minorHAnsi" w:cstheme="minorHAnsi"/>
          <w:sz w:val="24"/>
          <w:szCs w:val="24"/>
        </w:rPr>
        <w:t>aprobado por su Comisión de Auditoría</w:t>
      </w:r>
      <w:r w:rsidRPr="008615FD">
        <w:rPr>
          <w:rFonts w:asciiTheme="minorHAnsi" w:hAnsiTheme="minorHAnsi" w:cstheme="minorHAnsi"/>
          <w:sz w:val="24"/>
          <w:szCs w:val="24"/>
        </w:rPr>
        <w:t>.</w:t>
      </w:r>
    </w:p>
    <w:p w14:paraId="6054F866" w14:textId="77777777" w:rsidR="002B189F" w:rsidRPr="008615FD" w:rsidRDefault="002B189F" w:rsidP="00953ACC">
      <w:pPr>
        <w:pStyle w:val="Prrafodelista"/>
        <w:spacing w:after="240" w:line="240" w:lineRule="auto"/>
        <w:ind w:left="993"/>
        <w:rPr>
          <w:rFonts w:asciiTheme="minorHAnsi" w:hAnsiTheme="minorHAnsi" w:cstheme="minorHAnsi"/>
          <w:sz w:val="24"/>
          <w:szCs w:val="24"/>
        </w:rPr>
      </w:pPr>
    </w:p>
    <w:p w14:paraId="477D674B" w14:textId="2F76DE63" w:rsidR="00C55009" w:rsidRPr="008615FD" w:rsidRDefault="00C55009" w:rsidP="004910E1">
      <w:pPr>
        <w:pStyle w:val="Prrafodelista"/>
        <w:numPr>
          <w:ilvl w:val="1"/>
          <w:numId w:val="40"/>
        </w:numPr>
        <w:spacing w:after="240" w:line="240" w:lineRule="auto"/>
        <w:ind w:left="567" w:hanging="567"/>
        <w:rPr>
          <w:rFonts w:asciiTheme="minorHAnsi" w:hAnsiTheme="minorHAnsi" w:cstheme="minorHAnsi"/>
          <w:sz w:val="24"/>
          <w:szCs w:val="24"/>
        </w:rPr>
      </w:pPr>
      <w:bookmarkStart w:id="187" w:name="_Hlk518399691"/>
      <w:r w:rsidRPr="008615FD">
        <w:rPr>
          <w:rFonts w:asciiTheme="minorHAnsi" w:hAnsiTheme="minorHAnsi" w:cstheme="minorHAnsi"/>
          <w:sz w:val="24"/>
          <w:szCs w:val="24"/>
        </w:rPr>
        <w:t>Para facilitar dicha labor</w:t>
      </w:r>
      <w:r w:rsidR="005368A7" w:rsidRPr="008615FD">
        <w:rPr>
          <w:rFonts w:asciiTheme="minorHAnsi" w:hAnsiTheme="minorHAnsi" w:cstheme="minorHAnsi"/>
          <w:sz w:val="24"/>
          <w:szCs w:val="24"/>
        </w:rPr>
        <w:t xml:space="preserve"> de verificación</w:t>
      </w:r>
      <w:r w:rsidRPr="008615FD">
        <w:rPr>
          <w:rFonts w:asciiTheme="minorHAnsi" w:hAnsiTheme="minorHAnsi" w:cstheme="minorHAnsi"/>
          <w:sz w:val="24"/>
          <w:szCs w:val="24"/>
        </w:rPr>
        <w:t xml:space="preserve">, </w:t>
      </w:r>
      <w:r w:rsidR="004B6C1B" w:rsidRPr="008615FD">
        <w:rPr>
          <w:rFonts w:asciiTheme="minorHAnsi" w:hAnsiTheme="minorHAnsi" w:cstheme="minorHAnsi"/>
          <w:sz w:val="24"/>
          <w:szCs w:val="24"/>
        </w:rPr>
        <w:t xml:space="preserve">los </w:t>
      </w:r>
      <w:r w:rsidR="001F7E2C" w:rsidRPr="008615FD">
        <w:rPr>
          <w:rFonts w:asciiTheme="minorHAnsi" w:hAnsiTheme="minorHAnsi" w:cstheme="minorHAnsi"/>
          <w:sz w:val="24"/>
          <w:szCs w:val="24"/>
        </w:rPr>
        <w:t>TAC</w:t>
      </w:r>
      <w:r w:rsidRPr="008615FD">
        <w:rPr>
          <w:rFonts w:asciiTheme="minorHAnsi" w:hAnsiTheme="minorHAnsi" w:cstheme="minorHAnsi"/>
          <w:sz w:val="24"/>
          <w:szCs w:val="24"/>
        </w:rPr>
        <w:t xml:space="preserve"> </w:t>
      </w:r>
      <w:r w:rsidR="00016DE8" w:rsidRPr="008615FD">
        <w:rPr>
          <w:rFonts w:asciiTheme="minorHAnsi" w:hAnsiTheme="minorHAnsi" w:cstheme="minorHAnsi"/>
          <w:sz w:val="24"/>
          <w:szCs w:val="24"/>
        </w:rPr>
        <w:t>podrá</w:t>
      </w:r>
      <w:r w:rsidR="004B6C1B" w:rsidRPr="008615FD">
        <w:rPr>
          <w:rFonts w:asciiTheme="minorHAnsi" w:hAnsiTheme="minorHAnsi" w:cstheme="minorHAnsi"/>
          <w:sz w:val="24"/>
          <w:szCs w:val="24"/>
        </w:rPr>
        <w:t>n</w:t>
      </w:r>
      <w:r w:rsidR="00016DE8" w:rsidRPr="008615FD">
        <w:rPr>
          <w:rFonts w:asciiTheme="minorHAnsi" w:hAnsiTheme="minorHAnsi" w:cstheme="minorHAnsi"/>
          <w:sz w:val="24"/>
          <w:szCs w:val="24"/>
        </w:rPr>
        <w:t xml:space="preserve"> </w:t>
      </w:r>
      <w:r w:rsidR="002A7054" w:rsidRPr="008615FD">
        <w:rPr>
          <w:rFonts w:asciiTheme="minorHAnsi" w:hAnsiTheme="minorHAnsi" w:cstheme="minorHAnsi"/>
          <w:sz w:val="24"/>
          <w:szCs w:val="24"/>
        </w:rPr>
        <w:t>presentar cada dos</w:t>
      </w:r>
      <w:r w:rsidR="00EB74EF" w:rsidRPr="008615FD">
        <w:rPr>
          <w:rFonts w:asciiTheme="minorHAnsi" w:hAnsiTheme="minorHAnsi" w:cstheme="minorHAnsi"/>
          <w:sz w:val="24"/>
          <w:szCs w:val="24"/>
        </w:rPr>
        <w:t xml:space="preserve"> (2)</w:t>
      </w:r>
      <w:r w:rsidR="002A7054" w:rsidRPr="008615FD">
        <w:rPr>
          <w:rFonts w:asciiTheme="minorHAnsi" w:hAnsiTheme="minorHAnsi" w:cstheme="minorHAnsi"/>
          <w:sz w:val="24"/>
          <w:szCs w:val="24"/>
        </w:rPr>
        <w:t xml:space="preserve"> años un informe de auditoría realizado por su</w:t>
      </w:r>
      <w:r w:rsidRPr="008615FD">
        <w:rPr>
          <w:rFonts w:asciiTheme="minorHAnsi" w:hAnsiTheme="minorHAnsi" w:cstheme="minorHAnsi"/>
          <w:sz w:val="24"/>
          <w:szCs w:val="24"/>
        </w:rPr>
        <w:t xml:space="preserve"> Auditor de Cuentas, quien revisará </w:t>
      </w:r>
      <w:r w:rsidR="005368A7" w:rsidRPr="008615FD">
        <w:rPr>
          <w:rFonts w:asciiTheme="minorHAnsi" w:hAnsiTheme="minorHAnsi" w:cstheme="minorHAnsi"/>
          <w:sz w:val="24"/>
          <w:szCs w:val="24"/>
        </w:rPr>
        <w:t xml:space="preserve">de antemano </w:t>
      </w:r>
      <w:r w:rsidRPr="008615FD">
        <w:rPr>
          <w:rFonts w:asciiTheme="minorHAnsi" w:hAnsiTheme="minorHAnsi" w:cstheme="minorHAnsi"/>
          <w:sz w:val="24"/>
          <w:szCs w:val="24"/>
        </w:rPr>
        <w:t xml:space="preserve">la veracidad de la información suministrada a </w:t>
      </w:r>
      <w:r w:rsidR="001F7E2C" w:rsidRPr="008615FD">
        <w:rPr>
          <w:rFonts w:asciiTheme="minorHAnsi" w:hAnsiTheme="minorHAnsi" w:cstheme="minorHAnsi"/>
          <w:sz w:val="24"/>
          <w:szCs w:val="24"/>
        </w:rPr>
        <w:t>SEVeM</w:t>
      </w:r>
      <w:r w:rsidR="005368A7" w:rsidRPr="008615FD">
        <w:rPr>
          <w:rFonts w:asciiTheme="minorHAnsi" w:hAnsiTheme="minorHAnsi" w:cstheme="minorHAnsi"/>
          <w:sz w:val="24"/>
          <w:szCs w:val="24"/>
        </w:rPr>
        <w:t xml:space="preserve">. </w:t>
      </w:r>
      <w:r w:rsidRPr="008615FD">
        <w:rPr>
          <w:rFonts w:asciiTheme="minorHAnsi" w:hAnsiTheme="minorHAnsi" w:cstheme="minorHAnsi"/>
          <w:sz w:val="24"/>
          <w:szCs w:val="24"/>
        </w:rPr>
        <w:t xml:space="preserve">La presentación de esa </w:t>
      </w:r>
      <w:r w:rsidR="005368A7" w:rsidRPr="008615FD">
        <w:rPr>
          <w:rFonts w:asciiTheme="minorHAnsi" w:hAnsiTheme="minorHAnsi" w:cstheme="minorHAnsi"/>
          <w:sz w:val="24"/>
          <w:szCs w:val="24"/>
        </w:rPr>
        <w:t>declaración realizada por</w:t>
      </w:r>
      <w:r w:rsidRPr="008615FD">
        <w:rPr>
          <w:rFonts w:asciiTheme="minorHAnsi" w:hAnsiTheme="minorHAnsi" w:cstheme="minorHAnsi"/>
          <w:sz w:val="24"/>
          <w:szCs w:val="24"/>
        </w:rPr>
        <w:t xml:space="preserve"> el auditor no implica en ningún caso la renuncia de </w:t>
      </w:r>
      <w:r w:rsidR="001F7E2C" w:rsidRPr="008615FD">
        <w:rPr>
          <w:rFonts w:asciiTheme="minorHAnsi" w:hAnsiTheme="minorHAnsi" w:cstheme="minorHAnsi"/>
          <w:sz w:val="24"/>
          <w:szCs w:val="24"/>
        </w:rPr>
        <w:t>SEVeM</w:t>
      </w:r>
      <w:r w:rsidRPr="008615FD">
        <w:rPr>
          <w:rFonts w:asciiTheme="minorHAnsi" w:hAnsiTheme="minorHAnsi" w:cstheme="minorHAnsi"/>
          <w:sz w:val="24"/>
          <w:szCs w:val="24"/>
        </w:rPr>
        <w:t xml:space="preserve"> a ejercitar los controles que considere oportunos para garantizar el cumplimiento de las obligaciones que le atribuye la normativa</w:t>
      </w:r>
      <w:r w:rsidR="005368A7" w:rsidRPr="008615FD">
        <w:rPr>
          <w:rFonts w:asciiTheme="minorHAnsi" w:hAnsiTheme="minorHAnsi" w:cstheme="minorHAnsi"/>
          <w:sz w:val="24"/>
          <w:szCs w:val="24"/>
        </w:rPr>
        <w:t xml:space="preserve"> de conformidad con el apartado 10.1</w:t>
      </w:r>
      <w:r w:rsidRPr="008615FD">
        <w:rPr>
          <w:rFonts w:asciiTheme="minorHAnsi" w:hAnsiTheme="minorHAnsi" w:cstheme="minorHAnsi"/>
          <w:sz w:val="24"/>
          <w:szCs w:val="24"/>
        </w:rPr>
        <w:t>.</w:t>
      </w:r>
    </w:p>
    <w:p w14:paraId="26FE0ED3" w14:textId="77777777" w:rsidR="00EB74EF" w:rsidRPr="008615FD" w:rsidRDefault="00EB74EF" w:rsidP="004910E1">
      <w:pPr>
        <w:pStyle w:val="Prrafodelista"/>
        <w:spacing w:after="240" w:line="240" w:lineRule="auto"/>
        <w:ind w:left="567" w:hanging="567"/>
        <w:rPr>
          <w:rFonts w:asciiTheme="minorHAnsi" w:hAnsiTheme="minorHAnsi" w:cstheme="minorHAnsi"/>
          <w:sz w:val="24"/>
          <w:szCs w:val="24"/>
        </w:rPr>
      </w:pPr>
    </w:p>
    <w:bookmarkEnd w:id="187"/>
    <w:p w14:paraId="0AC1097E" w14:textId="02B02BE4" w:rsidR="000A6574" w:rsidRPr="008615FD" w:rsidRDefault="00C55009" w:rsidP="004910E1">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 xml:space="preserve">Si del control realizado se dedujera que la información facilitada por </w:t>
      </w:r>
      <w:r w:rsidR="004B6C1B" w:rsidRPr="008615FD">
        <w:rPr>
          <w:rFonts w:asciiTheme="minorHAnsi" w:hAnsiTheme="minorHAnsi" w:cstheme="minorHAnsi"/>
          <w:sz w:val="24"/>
          <w:szCs w:val="24"/>
        </w:rPr>
        <w:t xml:space="preserve">los </w:t>
      </w:r>
      <w:r w:rsidR="001F7E2C" w:rsidRPr="008615FD">
        <w:rPr>
          <w:rFonts w:asciiTheme="minorHAnsi" w:hAnsiTheme="minorHAnsi" w:cstheme="minorHAnsi"/>
          <w:sz w:val="24"/>
          <w:szCs w:val="24"/>
        </w:rPr>
        <w:t>TAC</w:t>
      </w:r>
      <w:r w:rsidRPr="008615FD">
        <w:rPr>
          <w:rFonts w:asciiTheme="minorHAnsi" w:hAnsiTheme="minorHAnsi" w:cstheme="minorHAnsi"/>
          <w:sz w:val="24"/>
          <w:szCs w:val="24"/>
        </w:rPr>
        <w:t xml:space="preserve"> no es exacta o veraz, ést</w:t>
      </w:r>
      <w:r w:rsidR="001F7E2C" w:rsidRPr="008615FD">
        <w:rPr>
          <w:rFonts w:asciiTheme="minorHAnsi" w:hAnsiTheme="minorHAnsi" w:cstheme="minorHAnsi"/>
          <w:sz w:val="24"/>
          <w:szCs w:val="24"/>
        </w:rPr>
        <w:t>e</w:t>
      </w:r>
      <w:r w:rsidRPr="008615FD">
        <w:rPr>
          <w:rFonts w:asciiTheme="minorHAnsi" w:hAnsiTheme="minorHAnsi" w:cstheme="minorHAnsi"/>
          <w:sz w:val="24"/>
          <w:szCs w:val="24"/>
        </w:rPr>
        <w:t xml:space="preserve"> deberá proceder a la presentación inmediata de una nueva </w:t>
      </w:r>
      <w:r w:rsidR="0063415E" w:rsidRPr="008615FD">
        <w:rPr>
          <w:rFonts w:asciiTheme="minorHAnsi" w:hAnsiTheme="minorHAnsi" w:cstheme="minorHAnsi"/>
          <w:sz w:val="24"/>
          <w:szCs w:val="24"/>
        </w:rPr>
        <w:t>D</w:t>
      </w:r>
      <w:r w:rsidRPr="008615FD">
        <w:rPr>
          <w:rFonts w:asciiTheme="minorHAnsi" w:hAnsiTheme="minorHAnsi" w:cstheme="minorHAnsi"/>
          <w:sz w:val="24"/>
          <w:szCs w:val="24"/>
        </w:rPr>
        <w:t>eclaración</w:t>
      </w:r>
      <w:r w:rsidR="0063415E" w:rsidRPr="008615FD">
        <w:rPr>
          <w:rFonts w:asciiTheme="minorHAnsi" w:hAnsiTheme="minorHAnsi" w:cstheme="minorHAnsi"/>
          <w:sz w:val="24"/>
          <w:szCs w:val="24"/>
        </w:rPr>
        <w:t xml:space="preserve"> </w:t>
      </w:r>
      <w:r w:rsidR="00AF0ECB" w:rsidRPr="008615FD">
        <w:rPr>
          <w:rFonts w:asciiTheme="minorHAnsi" w:hAnsiTheme="minorHAnsi" w:cstheme="minorHAnsi"/>
          <w:sz w:val="24"/>
          <w:szCs w:val="24"/>
        </w:rPr>
        <w:t>Responsable</w:t>
      </w:r>
      <w:r w:rsidRPr="008615FD">
        <w:rPr>
          <w:rFonts w:asciiTheme="minorHAnsi" w:hAnsiTheme="minorHAnsi" w:cstheme="minorHAnsi"/>
          <w:sz w:val="24"/>
          <w:szCs w:val="24"/>
        </w:rPr>
        <w:t>, que permita subsanar los errores o inexactitudes detectados.</w:t>
      </w:r>
    </w:p>
    <w:p w14:paraId="0734AC42" w14:textId="77777777" w:rsidR="000A6574" w:rsidRPr="008615FD" w:rsidRDefault="000A6574" w:rsidP="004910E1">
      <w:pPr>
        <w:pStyle w:val="Prrafodelista"/>
        <w:spacing w:after="240" w:line="240" w:lineRule="auto"/>
        <w:ind w:left="567" w:hanging="567"/>
        <w:rPr>
          <w:rFonts w:asciiTheme="minorHAnsi" w:hAnsiTheme="minorHAnsi" w:cstheme="minorHAnsi"/>
          <w:sz w:val="24"/>
          <w:szCs w:val="24"/>
        </w:rPr>
      </w:pPr>
    </w:p>
    <w:p w14:paraId="57CA4D64" w14:textId="680ECC3A" w:rsidR="00C55009" w:rsidRPr="008615FD" w:rsidRDefault="00C55009" w:rsidP="004910E1">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 xml:space="preserve">En cualquier caso, si del control realizado se dedujera que ha sido abonada una cantidad inferior o superior a la debida por cualquiera de los conceptos exigibles en virtud del presente Contrato, se llevará a cabo una regularización de las aportaciones a abonar, considerándose automáticamente la diferencia como cantidad líquida, vencida y exigible, debiendo </w:t>
      </w:r>
      <w:r w:rsidR="00386761" w:rsidRPr="008615FD">
        <w:rPr>
          <w:rFonts w:asciiTheme="minorHAnsi" w:hAnsiTheme="minorHAnsi" w:cstheme="minorHAnsi"/>
          <w:sz w:val="24"/>
          <w:szCs w:val="24"/>
        </w:rPr>
        <w:t xml:space="preserve">los </w:t>
      </w:r>
      <w:r w:rsidR="001F7E2C" w:rsidRPr="008615FD">
        <w:rPr>
          <w:rFonts w:asciiTheme="minorHAnsi" w:hAnsiTheme="minorHAnsi" w:cstheme="minorHAnsi"/>
          <w:sz w:val="24"/>
          <w:szCs w:val="24"/>
        </w:rPr>
        <w:t xml:space="preserve">TAC </w:t>
      </w:r>
      <w:r w:rsidRPr="008615FD">
        <w:rPr>
          <w:rFonts w:asciiTheme="minorHAnsi" w:hAnsiTheme="minorHAnsi" w:cstheme="minorHAnsi"/>
          <w:sz w:val="24"/>
          <w:szCs w:val="24"/>
        </w:rPr>
        <w:t>o, en su caso, S</w:t>
      </w:r>
      <w:r w:rsidR="001F7E2C" w:rsidRPr="008615FD">
        <w:rPr>
          <w:rFonts w:asciiTheme="minorHAnsi" w:hAnsiTheme="minorHAnsi" w:cstheme="minorHAnsi"/>
          <w:sz w:val="24"/>
          <w:szCs w:val="24"/>
        </w:rPr>
        <w:t>EVeM</w:t>
      </w:r>
      <w:r w:rsidRPr="008615FD">
        <w:rPr>
          <w:rFonts w:asciiTheme="minorHAnsi" w:hAnsiTheme="minorHAnsi" w:cstheme="minorHAnsi"/>
          <w:sz w:val="24"/>
          <w:szCs w:val="24"/>
        </w:rPr>
        <w:t>, proceder a su abono o a su compensación.</w:t>
      </w:r>
    </w:p>
    <w:p w14:paraId="21347392" w14:textId="77777777" w:rsidR="00EB74EF" w:rsidRPr="008615FD" w:rsidRDefault="00EB74EF" w:rsidP="004910E1">
      <w:pPr>
        <w:pStyle w:val="Prrafodelista"/>
        <w:spacing w:after="240" w:line="240" w:lineRule="auto"/>
        <w:ind w:left="567" w:hanging="567"/>
        <w:rPr>
          <w:rFonts w:asciiTheme="minorHAnsi" w:hAnsiTheme="minorHAnsi" w:cstheme="minorHAnsi"/>
          <w:sz w:val="24"/>
          <w:szCs w:val="24"/>
        </w:rPr>
      </w:pPr>
    </w:p>
    <w:p w14:paraId="408F9484" w14:textId="124599B0" w:rsidR="00C55009" w:rsidRPr="008615FD" w:rsidRDefault="00C55009" w:rsidP="004910E1">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Si de la verificación y control realizado por S</w:t>
      </w:r>
      <w:r w:rsidR="001F7E2C" w:rsidRPr="008615FD">
        <w:rPr>
          <w:rFonts w:asciiTheme="minorHAnsi" w:hAnsiTheme="minorHAnsi" w:cstheme="minorHAnsi"/>
          <w:sz w:val="24"/>
          <w:szCs w:val="24"/>
        </w:rPr>
        <w:t>EVeM</w:t>
      </w:r>
      <w:r w:rsidRPr="008615FD">
        <w:rPr>
          <w:rFonts w:asciiTheme="minorHAnsi" w:hAnsiTheme="minorHAnsi" w:cstheme="minorHAnsi"/>
          <w:sz w:val="24"/>
          <w:szCs w:val="24"/>
        </w:rPr>
        <w:t xml:space="preserve"> se comprobara que la </w:t>
      </w:r>
      <w:r w:rsidR="001F7E2C" w:rsidRPr="008615FD">
        <w:rPr>
          <w:rFonts w:asciiTheme="minorHAnsi" w:hAnsiTheme="minorHAnsi" w:cstheme="minorHAnsi"/>
          <w:sz w:val="24"/>
          <w:szCs w:val="24"/>
        </w:rPr>
        <w:t>facturación</w:t>
      </w:r>
      <w:r w:rsidRPr="008615FD">
        <w:rPr>
          <w:rFonts w:asciiTheme="minorHAnsi" w:hAnsiTheme="minorHAnsi" w:cstheme="minorHAnsi"/>
          <w:sz w:val="24"/>
          <w:szCs w:val="24"/>
        </w:rPr>
        <w:t xml:space="preserve"> total </w:t>
      </w:r>
      <w:r w:rsidR="001F7E2C" w:rsidRPr="008615FD">
        <w:rPr>
          <w:rFonts w:asciiTheme="minorHAnsi" w:hAnsiTheme="minorHAnsi" w:cstheme="minorHAnsi"/>
          <w:sz w:val="24"/>
          <w:szCs w:val="24"/>
        </w:rPr>
        <w:t xml:space="preserve">por ventas de los productos serializados </w:t>
      </w:r>
      <w:r w:rsidRPr="008615FD">
        <w:rPr>
          <w:rFonts w:asciiTheme="minorHAnsi" w:hAnsiTheme="minorHAnsi" w:cstheme="minorHAnsi"/>
          <w:sz w:val="24"/>
          <w:szCs w:val="24"/>
        </w:rPr>
        <w:t xml:space="preserve">es superior en más de un </w:t>
      </w:r>
      <w:r w:rsidR="00EB74EF" w:rsidRPr="008615FD">
        <w:rPr>
          <w:rFonts w:asciiTheme="minorHAnsi" w:hAnsiTheme="minorHAnsi" w:cstheme="minorHAnsi"/>
          <w:sz w:val="24"/>
          <w:szCs w:val="24"/>
        </w:rPr>
        <w:t xml:space="preserve">diez </w:t>
      </w:r>
      <w:r w:rsidRPr="008615FD">
        <w:rPr>
          <w:rFonts w:asciiTheme="minorHAnsi" w:hAnsiTheme="minorHAnsi" w:cstheme="minorHAnsi"/>
          <w:sz w:val="24"/>
          <w:szCs w:val="24"/>
        </w:rPr>
        <w:t>por ciento</w:t>
      </w:r>
      <w:r w:rsidR="00EB74EF" w:rsidRPr="008615FD">
        <w:rPr>
          <w:rFonts w:asciiTheme="minorHAnsi" w:hAnsiTheme="minorHAnsi" w:cstheme="minorHAnsi"/>
          <w:sz w:val="24"/>
          <w:szCs w:val="24"/>
        </w:rPr>
        <w:t xml:space="preserve"> (10%)</w:t>
      </w:r>
      <w:r w:rsidRPr="008615FD">
        <w:rPr>
          <w:rFonts w:asciiTheme="minorHAnsi" w:hAnsiTheme="minorHAnsi" w:cstheme="minorHAnsi"/>
          <w:sz w:val="24"/>
          <w:szCs w:val="24"/>
        </w:rPr>
        <w:t xml:space="preserve"> a la </w:t>
      </w:r>
      <w:r w:rsidR="00D81ABA" w:rsidRPr="008615FD">
        <w:rPr>
          <w:rFonts w:asciiTheme="minorHAnsi" w:hAnsiTheme="minorHAnsi" w:cstheme="minorHAnsi"/>
          <w:sz w:val="24"/>
          <w:szCs w:val="24"/>
        </w:rPr>
        <w:t xml:space="preserve">declarada por </w:t>
      </w:r>
      <w:r w:rsidR="001F730B" w:rsidRPr="008615FD">
        <w:rPr>
          <w:rFonts w:asciiTheme="minorHAnsi" w:hAnsiTheme="minorHAnsi" w:cstheme="minorHAnsi"/>
          <w:sz w:val="24"/>
          <w:szCs w:val="24"/>
        </w:rPr>
        <w:t xml:space="preserve">los </w:t>
      </w:r>
      <w:r w:rsidR="00D81ABA" w:rsidRPr="008615FD">
        <w:rPr>
          <w:rFonts w:asciiTheme="minorHAnsi" w:hAnsiTheme="minorHAnsi" w:cstheme="minorHAnsi"/>
          <w:sz w:val="24"/>
          <w:szCs w:val="24"/>
        </w:rPr>
        <w:t>TAC</w:t>
      </w:r>
      <w:r w:rsidRPr="008615FD">
        <w:rPr>
          <w:rFonts w:asciiTheme="minorHAnsi" w:hAnsiTheme="minorHAnsi" w:cstheme="minorHAnsi"/>
          <w:sz w:val="24"/>
          <w:szCs w:val="24"/>
        </w:rPr>
        <w:t xml:space="preserve">, todos los gastos del procedimiento de control serán </w:t>
      </w:r>
      <w:r w:rsidR="00AF0ECB" w:rsidRPr="008615FD">
        <w:rPr>
          <w:rFonts w:asciiTheme="minorHAnsi" w:hAnsiTheme="minorHAnsi" w:cstheme="minorHAnsi"/>
          <w:sz w:val="24"/>
          <w:szCs w:val="24"/>
        </w:rPr>
        <w:t>de</w:t>
      </w:r>
      <w:r w:rsidRPr="008615FD">
        <w:rPr>
          <w:rFonts w:asciiTheme="minorHAnsi" w:hAnsiTheme="minorHAnsi" w:cstheme="minorHAnsi"/>
          <w:sz w:val="24"/>
          <w:szCs w:val="24"/>
        </w:rPr>
        <w:t xml:space="preserve"> cargo de est</w:t>
      </w:r>
      <w:r w:rsidR="00D81ABA" w:rsidRPr="008615FD">
        <w:rPr>
          <w:rFonts w:asciiTheme="minorHAnsi" w:hAnsiTheme="minorHAnsi" w:cstheme="minorHAnsi"/>
          <w:sz w:val="24"/>
          <w:szCs w:val="24"/>
        </w:rPr>
        <w:t>e</w:t>
      </w:r>
      <w:r w:rsidRPr="008615FD">
        <w:rPr>
          <w:rFonts w:asciiTheme="minorHAnsi" w:hAnsiTheme="minorHAnsi" w:cstheme="minorHAnsi"/>
          <w:sz w:val="24"/>
          <w:szCs w:val="24"/>
        </w:rPr>
        <w:t xml:space="preserve"> últim</w:t>
      </w:r>
      <w:r w:rsidR="00D81ABA" w:rsidRPr="008615FD">
        <w:rPr>
          <w:rFonts w:asciiTheme="minorHAnsi" w:hAnsiTheme="minorHAnsi" w:cstheme="minorHAnsi"/>
          <w:sz w:val="24"/>
          <w:szCs w:val="24"/>
        </w:rPr>
        <w:t>o</w:t>
      </w:r>
      <w:r w:rsidRPr="008615FD">
        <w:rPr>
          <w:rFonts w:asciiTheme="minorHAnsi" w:hAnsiTheme="minorHAnsi" w:cstheme="minorHAnsi"/>
          <w:sz w:val="24"/>
          <w:szCs w:val="24"/>
        </w:rPr>
        <w:t>, sin perjuicio de los demás derechos, acciones o penalizaciones a que hubiere lugar de acuerdo con lo previsto en la legislación vigente y en el presente Contrato.</w:t>
      </w:r>
    </w:p>
    <w:p w14:paraId="43D87955" w14:textId="77777777" w:rsidR="00C55009" w:rsidRPr="008615FD" w:rsidRDefault="00C55009" w:rsidP="00953ACC">
      <w:pPr>
        <w:pStyle w:val="Prrafodelista"/>
        <w:spacing w:after="240" w:line="240" w:lineRule="auto"/>
        <w:ind w:left="450"/>
        <w:outlineLvl w:val="0"/>
        <w:rPr>
          <w:rFonts w:asciiTheme="minorHAnsi" w:hAnsiTheme="minorHAnsi" w:cstheme="minorHAnsi"/>
          <w:sz w:val="24"/>
          <w:szCs w:val="24"/>
        </w:rPr>
      </w:pPr>
    </w:p>
    <w:p w14:paraId="22A0EF91" w14:textId="370E8A32" w:rsidR="00AE48C2" w:rsidRPr="008615FD" w:rsidRDefault="00AE48C2" w:rsidP="004910E1">
      <w:pPr>
        <w:pStyle w:val="Prrafodelista"/>
        <w:numPr>
          <w:ilvl w:val="0"/>
          <w:numId w:val="40"/>
        </w:numPr>
        <w:spacing w:after="240" w:line="240" w:lineRule="auto"/>
        <w:ind w:left="567" w:hanging="567"/>
        <w:outlineLvl w:val="0"/>
        <w:rPr>
          <w:rFonts w:asciiTheme="minorHAnsi" w:hAnsiTheme="minorHAnsi" w:cstheme="minorHAnsi"/>
          <w:b/>
          <w:bCs/>
          <w:sz w:val="24"/>
          <w:szCs w:val="24"/>
        </w:rPr>
      </w:pPr>
      <w:bookmarkStart w:id="188" w:name="_Toc113277775"/>
      <w:r w:rsidRPr="008615FD">
        <w:rPr>
          <w:rFonts w:asciiTheme="minorHAnsi" w:hAnsiTheme="minorHAnsi" w:cstheme="minorHAnsi"/>
          <w:b/>
          <w:bCs/>
          <w:sz w:val="24"/>
          <w:szCs w:val="24"/>
        </w:rPr>
        <w:t>VIGENCIA</w:t>
      </w:r>
      <w:r w:rsidR="00047B05" w:rsidRPr="008615FD">
        <w:rPr>
          <w:rFonts w:asciiTheme="minorHAnsi" w:hAnsiTheme="minorHAnsi" w:cstheme="minorHAnsi"/>
          <w:b/>
          <w:bCs/>
          <w:sz w:val="24"/>
          <w:szCs w:val="24"/>
        </w:rPr>
        <w:t xml:space="preserve"> Y </w:t>
      </w:r>
      <w:r w:rsidR="001E7F0F" w:rsidRPr="008615FD">
        <w:rPr>
          <w:rFonts w:asciiTheme="minorHAnsi" w:hAnsiTheme="minorHAnsi" w:cstheme="minorHAnsi"/>
          <w:b/>
          <w:bCs/>
          <w:sz w:val="24"/>
          <w:szCs w:val="24"/>
        </w:rPr>
        <w:t>RESOLUCIÓN</w:t>
      </w:r>
      <w:bookmarkEnd w:id="188"/>
    </w:p>
    <w:p w14:paraId="13135D1A" w14:textId="77777777" w:rsidR="008C3445" w:rsidRPr="008615FD" w:rsidRDefault="008C3445" w:rsidP="00953ACC">
      <w:pPr>
        <w:pStyle w:val="Prrafodelista"/>
        <w:spacing w:after="240" w:line="240" w:lineRule="auto"/>
        <w:ind w:left="450"/>
        <w:rPr>
          <w:rFonts w:asciiTheme="minorHAnsi" w:hAnsiTheme="minorHAnsi" w:cstheme="minorHAnsi"/>
          <w:sz w:val="24"/>
          <w:szCs w:val="24"/>
        </w:rPr>
      </w:pPr>
    </w:p>
    <w:p w14:paraId="68E77699" w14:textId="0552D163" w:rsidR="006D2E83" w:rsidRPr="008615FD" w:rsidRDefault="006D2E83" w:rsidP="00AE6E70">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u w:val="single"/>
        </w:rPr>
        <w:t>Vigencia</w:t>
      </w:r>
      <w:r w:rsidRPr="008615FD">
        <w:rPr>
          <w:rFonts w:asciiTheme="minorHAnsi" w:hAnsiTheme="minorHAnsi" w:cstheme="minorHAnsi"/>
          <w:sz w:val="24"/>
          <w:szCs w:val="24"/>
        </w:rPr>
        <w:t xml:space="preserve">. Este Contrato entrará en vigor a partir de la fecha en que </w:t>
      </w:r>
      <w:r w:rsidR="00B95A93" w:rsidRPr="008615FD">
        <w:rPr>
          <w:rFonts w:asciiTheme="minorHAnsi" w:hAnsiTheme="minorHAnsi" w:cstheme="minorHAnsi"/>
          <w:sz w:val="24"/>
          <w:szCs w:val="24"/>
        </w:rPr>
        <w:t>se firme</w:t>
      </w:r>
      <w:r w:rsidR="00EB74EF" w:rsidRPr="008615FD">
        <w:rPr>
          <w:rFonts w:asciiTheme="minorHAnsi" w:hAnsiTheme="minorHAnsi" w:cstheme="minorHAnsi"/>
          <w:sz w:val="24"/>
          <w:szCs w:val="24"/>
        </w:rPr>
        <w:t xml:space="preserve"> por la última Parte</w:t>
      </w:r>
      <w:r w:rsidR="00B95A93" w:rsidRPr="008615FD">
        <w:rPr>
          <w:rFonts w:asciiTheme="minorHAnsi" w:hAnsiTheme="minorHAnsi" w:cstheme="minorHAnsi"/>
          <w:sz w:val="24"/>
          <w:szCs w:val="24"/>
        </w:rPr>
        <w:t>.</w:t>
      </w:r>
    </w:p>
    <w:p w14:paraId="12BDC8B7" w14:textId="77777777" w:rsidR="008C3445" w:rsidRPr="008615FD" w:rsidRDefault="008C3445" w:rsidP="00AE6E70">
      <w:pPr>
        <w:pStyle w:val="Prrafodelista"/>
        <w:spacing w:after="240" w:line="240" w:lineRule="auto"/>
        <w:ind w:left="567" w:hanging="567"/>
        <w:rPr>
          <w:rFonts w:asciiTheme="minorHAnsi" w:hAnsiTheme="minorHAnsi" w:cstheme="minorHAnsi"/>
          <w:sz w:val="24"/>
          <w:szCs w:val="24"/>
        </w:rPr>
      </w:pPr>
    </w:p>
    <w:p w14:paraId="4B2F919F" w14:textId="4B7B409E" w:rsidR="002B189F" w:rsidRPr="008615FD" w:rsidRDefault="001E7F0F" w:rsidP="00AE6E70">
      <w:pPr>
        <w:pStyle w:val="Prrafodelista"/>
        <w:numPr>
          <w:ilvl w:val="1"/>
          <w:numId w:val="40"/>
        </w:numPr>
        <w:spacing w:after="240" w:line="240" w:lineRule="auto"/>
        <w:ind w:left="567" w:hanging="567"/>
        <w:contextualSpacing w:val="0"/>
        <w:rPr>
          <w:rFonts w:asciiTheme="minorHAnsi" w:hAnsiTheme="minorHAnsi" w:cstheme="minorHAnsi"/>
          <w:sz w:val="24"/>
          <w:szCs w:val="24"/>
        </w:rPr>
      </w:pPr>
      <w:r w:rsidRPr="008615FD">
        <w:rPr>
          <w:rFonts w:asciiTheme="minorHAnsi" w:hAnsiTheme="minorHAnsi" w:cstheme="minorHAnsi"/>
          <w:sz w:val="24"/>
          <w:szCs w:val="24"/>
          <w:u w:val="single"/>
        </w:rPr>
        <w:t>Resolución</w:t>
      </w:r>
      <w:r w:rsidR="00047B05" w:rsidRPr="008615FD">
        <w:rPr>
          <w:rFonts w:asciiTheme="minorHAnsi" w:hAnsiTheme="minorHAnsi" w:cstheme="minorHAnsi"/>
          <w:sz w:val="24"/>
          <w:szCs w:val="24"/>
          <w:u w:val="single"/>
        </w:rPr>
        <w:t>.</w:t>
      </w:r>
      <w:r w:rsidR="00047B05" w:rsidRPr="008615FD">
        <w:rPr>
          <w:rFonts w:asciiTheme="minorHAnsi" w:hAnsiTheme="minorHAnsi" w:cstheme="minorHAnsi"/>
          <w:sz w:val="24"/>
          <w:szCs w:val="24"/>
        </w:rPr>
        <w:t xml:space="preserve"> Este Contrato es fruto de una obligación legal impuesta por </w:t>
      </w:r>
      <w:r w:rsidR="00B95A93" w:rsidRPr="008615FD">
        <w:rPr>
          <w:rFonts w:asciiTheme="minorHAnsi" w:hAnsiTheme="minorHAnsi" w:cstheme="minorHAnsi"/>
          <w:sz w:val="24"/>
          <w:szCs w:val="24"/>
        </w:rPr>
        <w:t>la Directiva</w:t>
      </w:r>
      <w:r w:rsidR="00047B05" w:rsidRPr="008615FD">
        <w:rPr>
          <w:rFonts w:asciiTheme="minorHAnsi" w:hAnsiTheme="minorHAnsi" w:cstheme="minorHAnsi"/>
          <w:sz w:val="24"/>
          <w:szCs w:val="24"/>
        </w:rPr>
        <w:t xml:space="preserve"> a las Partes, por lo que </w:t>
      </w:r>
      <w:r w:rsidR="00062A0F" w:rsidRPr="008615FD">
        <w:rPr>
          <w:rFonts w:asciiTheme="minorHAnsi" w:hAnsiTheme="minorHAnsi" w:cstheme="minorHAnsi"/>
          <w:sz w:val="24"/>
          <w:szCs w:val="24"/>
        </w:rPr>
        <w:t>su vigencia es indefinida</w:t>
      </w:r>
      <w:r w:rsidR="00047B05" w:rsidRPr="008615FD">
        <w:rPr>
          <w:rFonts w:asciiTheme="minorHAnsi" w:hAnsiTheme="minorHAnsi" w:cstheme="minorHAnsi"/>
          <w:sz w:val="24"/>
          <w:szCs w:val="24"/>
        </w:rPr>
        <w:t xml:space="preserve">. </w:t>
      </w:r>
      <w:bookmarkStart w:id="189" w:name="_Hlk508353944"/>
      <w:r w:rsidR="00047B05" w:rsidRPr="008615FD">
        <w:rPr>
          <w:rFonts w:asciiTheme="minorHAnsi" w:hAnsiTheme="minorHAnsi" w:cstheme="minorHAnsi"/>
          <w:sz w:val="24"/>
          <w:szCs w:val="24"/>
        </w:rPr>
        <w:t xml:space="preserve">Las Partes se comprometen y acuerdan que únicamente se </w:t>
      </w:r>
      <w:r w:rsidR="00C80A24" w:rsidRPr="008615FD">
        <w:rPr>
          <w:rFonts w:asciiTheme="minorHAnsi" w:hAnsiTheme="minorHAnsi" w:cstheme="minorHAnsi"/>
          <w:sz w:val="24"/>
          <w:szCs w:val="24"/>
        </w:rPr>
        <w:t xml:space="preserve">podrá </w:t>
      </w:r>
      <w:r w:rsidR="00047B05" w:rsidRPr="008615FD">
        <w:rPr>
          <w:rFonts w:asciiTheme="minorHAnsi" w:hAnsiTheme="minorHAnsi" w:cstheme="minorHAnsi"/>
          <w:sz w:val="24"/>
          <w:szCs w:val="24"/>
        </w:rPr>
        <w:t>resolve</w:t>
      </w:r>
      <w:r w:rsidR="007535AF" w:rsidRPr="008615FD">
        <w:rPr>
          <w:rFonts w:asciiTheme="minorHAnsi" w:hAnsiTheme="minorHAnsi" w:cstheme="minorHAnsi"/>
          <w:sz w:val="24"/>
          <w:szCs w:val="24"/>
        </w:rPr>
        <w:t>r</w:t>
      </w:r>
      <w:r w:rsidR="00047B05" w:rsidRPr="008615FD">
        <w:rPr>
          <w:rFonts w:asciiTheme="minorHAnsi" w:hAnsiTheme="minorHAnsi" w:cstheme="minorHAnsi"/>
          <w:sz w:val="24"/>
          <w:szCs w:val="24"/>
        </w:rPr>
        <w:t>:</w:t>
      </w:r>
    </w:p>
    <w:p w14:paraId="7AFCFD2B" w14:textId="2E26EA2C" w:rsidR="006D2E83" w:rsidRPr="008615FD" w:rsidRDefault="001E2EC0" w:rsidP="00D11961">
      <w:pPr>
        <w:pStyle w:val="Prrafodelista"/>
        <w:numPr>
          <w:ilvl w:val="2"/>
          <w:numId w:val="40"/>
        </w:numPr>
        <w:spacing w:after="120" w:line="240" w:lineRule="auto"/>
        <w:ind w:left="1276" w:hanging="709"/>
        <w:contextualSpacing w:val="0"/>
        <w:rPr>
          <w:rFonts w:asciiTheme="minorHAnsi" w:hAnsiTheme="minorHAnsi" w:cstheme="minorHAnsi"/>
          <w:sz w:val="24"/>
          <w:szCs w:val="24"/>
        </w:rPr>
      </w:pPr>
      <w:r w:rsidRPr="008615FD">
        <w:rPr>
          <w:rFonts w:asciiTheme="minorHAnsi" w:hAnsiTheme="minorHAnsi" w:cstheme="minorHAnsi"/>
          <w:sz w:val="24"/>
          <w:szCs w:val="24"/>
        </w:rPr>
        <w:t xml:space="preserve">cuando </w:t>
      </w:r>
      <w:r w:rsidR="00AC4CD8" w:rsidRPr="008615FD">
        <w:rPr>
          <w:rFonts w:asciiTheme="minorHAnsi" w:hAnsiTheme="minorHAnsi" w:cstheme="minorHAnsi"/>
          <w:sz w:val="24"/>
          <w:szCs w:val="24"/>
        </w:rPr>
        <w:t>c</w:t>
      </w:r>
      <w:r w:rsidR="002C2FCB" w:rsidRPr="008615FD">
        <w:rPr>
          <w:rFonts w:asciiTheme="minorHAnsi" w:hAnsiTheme="minorHAnsi" w:cstheme="minorHAnsi"/>
          <w:sz w:val="24"/>
          <w:szCs w:val="24"/>
        </w:rPr>
        <w:t>ualquiera de los</w:t>
      </w:r>
      <w:r w:rsidR="00CA6E28" w:rsidRPr="008615FD">
        <w:rPr>
          <w:rFonts w:asciiTheme="minorHAnsi" w:hAnsiTheme="minorHAnsi" w:cstheme="minorHAnsi"/>
          <w:sz w:val="24"/>
          <w:szCs w:val="24"/>
        </w:rPr>
        <w:t xml:space="preserve"> </w:t>
      </w:r>
      <w:r w:rsidR="00B84386" w:rsidRPr="008615FD">
        <w:rPr>
          <w:rFonts w:asciiTheme="minorHAnsi" w:hAnsiTheme="minorHAnsi" w:cstheme="minorHAnsi"/>
          <w:sz w:val="24"/>
          <w:szCs w:val="24"/>
        </w:rPr>
        <w:t>TAC</w:t>
      </w:r>
      <w:r w:rsidR="0012790A" w:rsidRPr="008615FD">
        <w:rPr>
          <w:rFonts w:asciiTheme="minorHAnsi" w:hAnsiTheme="minorHAnsi" w:cstheme="minorHAnsi"/>
          <w:sz w:val="24"/>
          <w:szCs w:val="24"/>
        </w:rPr>
        <w:t xml:space="preserve"> </w:t>
      </w:r>
      <w:r w:rsidR="00DC28F2" w:rsidRPr="008615FD">
        <w:rPr>
          <w:rFonts w:asciiTheme="minorHAnsi" w:hAnsiTheme="minorHAnsi" w:cstheme="minorHAnsi"/>
          <w:sz w:val="24"/>
          <w:szCs w:val="24"/>
        </w:rPr>
        <w:t>(i)</w:t>
      </w:r>
      <w:r w:rsidR="00F24D15" w:rsidRPr="008615FD">
        <w:rPr>
          <w:rFonts w:asciiTheme="minorHAnsi" w:hAnsiTheme="minorHAnsi" w:cstheme="minorHAnsi"/>
          <w:sz w:val="24"/>
          <w:szCs w:val="24"/>
        </w:rPr>
        <w:t xml:space="preserve"> </w:t>
      </w:r>
      <w:r w:rsidR="00CA6E28" w:rsidRPr="008615FD">
        <w:rPr>
          <w:rFonts w:asciiTheme="minorHAnsi" w:hAnsiTheme="minorHAnsi" w:cstheme="minorHAnsi"/>
          <w:sz w:val="24"/>
          <w:szCs w:val="24"/>
        </w:rPr>
        <w:t xml:space="preserve">deje de actuar </w:t>
      </w:r>
      <w:r w:rsidR="00047B05" w:rsidRPr="008615FD">
        <w:rPr>
          <w:rFonts w:asciiTheme="minorHAnsi" w:hAnsiTheme="minorHAnsi" w:cstheme="minorHAnsi"/>
          <w:sz w:val="24"/>
          <w:szCs w:val="24"/>
        </w:rPr>
        <w:t xml:space="preserve">como </w:t>
      </w:r>
      <w:r w:rsidR="0012790A" w:rsidRPr="008615FD">
        <w:rPr>
          <w:rFonts w:asciiTheme="minorHAnsi" w:hAnsiTheme="minorHAnsi" w:cstheme="minorHAnsi"/>
          <w:sz w:val="24"/>
          <w:szCs w:val="24"/>
        </w:rPr>
        <w:t>TAC</w:t>
      </w:r>
      <w:r w:rsidR="00697D02" w:rsidRPr="008615FD">
        <w:rPr>
          <w:rFonts w:asciiTheme="minorHAnsi" w:hAnsiTheme="minorHAnsi" w:cstheme="minorHAnsi"/>
          <w:sz w:val="24"/>
          <w:szCs w:val="24"/>
        </w:rPr>
        <w:t xml:space="preserve">, ya sea por cesar en su actividad o por perder la condición de </w:t>
      </w:r>
      <w:r w:rsidR="0012790A" w:rsidRPr="008615FD">
        <w:rPr>
          <w:rFonts w:asciiTheme="minorHAnsi" w:hAnsiTheme="minorHAnsi" w:cstheme="minorHAnsi"/>
          <w:sz w:val="24"/>
          <w:szCs w:val="24"/>
        </w:rPr>
        <w:t xml:space="preserve">TAC </w:t>
      </w:r>
      <w:r w:rsidR="00DC28F2" w:rsidRPr="008615FD">
        <w:rPr>
          <w:rFonts w:asciiTheme="minorHAnsi" w:hAnsiTheme="minorHAnsi" w:cstheme="minorHAnsi"/>
          <w:sz w:val="24"/>
          <w:szCs w:val="24"/>
        </w:rPr>
        <w:t xml:space="preserve">de acuerdo con la normativa aplicable </w:t>
      </w:r>
      <w:r w:rsidR="00CA6E28" w:rsidRPr="008615FD">
        <w:rPr>
          <w:rFonts w:asciiTheme="minorHAnsi" w:hAnsiTheme="minorHAnsi" w:cstheme="minorHAnsi"/>
          <w:sz w:val="24"/>
          <w:szCs w:val="24"/>
        </w:rPr>
        <w:t xml:space="preserve">y </w:t>
      </w:r>
      <w:r w:rsidR="00DC28F2" w:rsidRPr="008615FD">
        <w:rPr>
          <w:rFonts w:asciiTheme="minorHAnsi" w:hAnsiTheme="minorHAnsi" w:cstheme="minorHAnsi"/>
          <w:sz w:val="24"/>
          <w:szCs w:val="24"/>
        </w:rPr>
        <w:t>(</w:t>
      </w:r>
      <w:proofErr w:type="spellStart"/>
      <w:r w:rsidR="00DC28F2" w:rsidRPr="008615FD">
        <w:rPr>
          <w:rFonts w:asciiTheme="minorHAnsi" w:hAnsiTheme="minorHAnsi" w:cstheme="minorHAnsi"/>
          <w:sz w:val="24"/>
          <w:szCs w:val="24"/>
        </w:rPr>
        <w:t>ii</w:t>
      </w:r>
      <w:proofErr w:type="spellEnd"/>
      <w:r w:rsidR="00DC28F2" w:rsidRPr="008615FD">
        <w:rPr>
          <w:rFonts w:asciiTheme="minorHAnsi" w:hAnsiTheme="minorHAnsi" w:cstheme="minorHAnsi"/>
          <w:sz w:val="24"/>
          <w:szCs w:val="24"/>
        </w:rPr>
        <w:t xml:space="preserve">) </w:t>
      </w:r>
      <w:r w:rsidR="000A3882" w:rsidRPr="008615FD">
        <w:rPr>
          <w:rFonts w:asciiTheme="minorHAnsi" w:hAnsiTheme="minorHAnsi" w:cstheme="minorHAnsi"/>
          <w:sz w:val="24"/>
          <w:szCs w:val="24"/>
        </w:rPr>
        <w:t xml:space="preserve">no </w:t>
      </w:r>
      <w:r w:rsidR="00CA6E28" w:rsidRPr="008615FD">
        <w:rPr>
          <w:rFonts w:asciiTheme="minorHAnsi" w:hAnsiTheme="minorHAnsi" w:cstheme="minorHAnsi"/>
          <w:sz w:val="24"/>
          <w:szCs w:val="24"/>
        </w:rPr>
        <w:t>actúe</w:t>
      </w:r>
      <w:r w:rsidR="000A3882" w:rsidRPr="008615FD">
        <w:rPr>
          <w:rFonts w:asciiTheme="minorHAnsi" w:hAnsiTheme="minorHAnsi" w:cstheme="minorHAnsi"/>
          <w:sz w:val="24"/>
          <w:szCs w:val="24"/>
        </w:rPr>
        <w:t xml:space="preserve"> o deje de actuar</w:t>
      </w:r>
      <w:r w:rsidR="00047B05" w:rsidRPr="008615FD">
        <w:rPr>
          <w:rFonts w:asciiTheme="minorHAnsi" w:hAnsiTheme="minorHAnsi" w:cstheme="minorHAnsi"/>
          <w:sz w:val="24"/>
          <w:szCs w:val="24"/>
        </w:rPr>
        <w:t xml:space="preserve"> como </w:t>
      </w:r>
      <w:r w:rsidR="009D3089" w:rsidRPr="008615FD">
        <w:rPr>
          <w:rFonts w:asciiTheme="minorHAnsi" w:hAnsiTheme="minorHAnsi" w:cstheme="minorHAnsi"/>
          <w:sz w:val="24"/>
          <w:szCs w:val="24"/>
        </w:rPr>
        <w:t>R</w:t>
      </w:r>
      <w:r w:rsidR="00047B05" w:rsidRPr="008615FD">
        <w:rPr>
          <w:rFonts w:asciiTheme="minorHAnsi" w:hAnsiTheme="minorHAnsi" w:cstheme="minorHAnsi"/>
          <w:sz w:val="24"/>
          <w:szCs w:val="24"/>
        </w:rPr>
        <w:t>epresentante de</w:t>
      </w:r>
      <w:r w:rsidR="00EF695F" w:rsidRPr="008615FD">
        <w:rPr>
          <w:rFonts w:asciiTheme="minorHAnsi" w:hAnsiTheme="minorHAnsi" w:cstheme="minorHAnsi"/>
          <w:sz w:val="24"/>
          <w:szCs w:val="24"/>
        </w:rPr>
        <w:t xml:space="preserve"> </w:t>
      </w:r>
      <w:r w:rsidR="00DC28F2" w:rsidRPr="008615FD">
        <w:rPr>
          <w:rFonts w:asciiTheme="minorHAnsi" w:hAnsiTheme="minorHAnsi" w:cstheme="minorHAnsi"/>
          <w:sz w:val="24"/>
          <w:szCs w:val="24"/>
        </w:rPr>
        <w:t xml:space="preserve">otros </w:t>
      </w:r>
      <w:r w:rsidR="0012790A" w:rsidRPr="008615FD">
        <w:rPr>
          <w:rFonts w:asciiTheme="minorHAnsi" w:hAnsiTheme="minorHAnsi" w:cstheme="minorHAnsi"/>
          <w:sz w:val="24"/>
          <w:szCs w:val="24"/>
        </w:rPr>
        <w:t>TAC</w:t>
      </w:r>
      <w:r w:rsidR="000A3882" w:rsidRPr="008615FD">
        <w:rPr>
          <w:rFonts w:asciiTheme="minorHAnsi" w:hAnsiTheme="minorHAnsi" w:cstheme="minorHAnsi"/>
          <w:sz w:val="24"/>
          <w:szCs w:val="24"/>
        </w:rPr>
        <w:t>.</w:t>
      </w:r>
      <w:r w:rsidR="00047B05" w:rsidRPr="008615FD">
        <w:rPr>
          <w:rFonts w:asciiTheme="minorHAnsi" w:hAnsiTheme="minorHAnsi" w:cstheme="minorHAnsi"/>
          <w:sz w:val="24"/>
          <w:szCs w:val="24"/>
        </w:rPr>
        <w:t xml:space="preserve"> </w:t>
      </w:r>
      <w:r w:rsidR="000A3882" w:rsidRPr="008615FD">
        <w:rPr>
          <w:rFonts w:asciiTheme="minorHAnsi" w:hAnsiTheme="minorHAnsi" w:cstheme="minorHAnsi"/>
          <w:sz w:val="24"/>
          <w:szCs w:val="24"/>
        </w:rPr>
        <w:t xml:space="preserve">La pérdida de condición de </w:t>
      </w:r>
      <w:r w:rsidR="00B84386" w:rsidRPr="008615FD">
        <w:rPr>
          <w:rFonts w:asciiTheme="minorHAnsi" w:hAnsiTheme="minorHAnsi" w:cstheme="minorHAnsi"/>
          <w:sz w:val="24"/>
          <w:szCs w:val="24"/>
        </w:rPr>
        <w:t>TAC</w:t>
      </w:r>
      <w:r w:rsidR="000A3882" w:rsidRPr="008615FD">
        <w:rPr>
          <w:rFonts w:asciiTheme="minorHAnsi" w:hAnsiTheme="minorHAnsi" w:cstheme="minorHAnsi"/>
          <w:sz w:val="24"/>
          <w:szCs w:val="24"/>
        </w:rPr>
        <w:t xml:space="preserve"> no supondrá la resolución del presente Contrato mientras </w:t>
      </w:r>
      <w:r w:rsidR="005139EC" w:rsidRPr="008615FD">
        <w:rPr>
          <w:rFonts w:asciiTheme="minorHAnsi" w:hAnsiTheme="minorHAnsi" w:cstheme="minorHAnsi"/>
          <w:sz w:val="24"/>
          <w:szCs w:val="24"/>
        </w:rPr>
        <w:t xml:space="preserve">el TAC </w:t>
      </w:r>
      <w:r w:rsidR="000A3882" w:rsidRPr="008615FD">
        <w:rPr>
          <w:rFonts w:asciiTheme="minorHAnsi" w:hAnsiTheme="minorHAnsi" w:cstheme="minorHAnsi"/>
          <w:sz w:val="24"/>
          <w:szCs w:val="24"/>
        </w:rPr>
        <w:t xml:space="preserve">continúe representando a otros </w:t>
      </w:r>
      <w:r w:rsidR="0012790A" w:rsidRPr="008615FD">
        <w:rPr>
          <w:rFonts w:asciiTheme="minorHAnsi" w:hAnsiTheme="minorHAnsi" w:cstheme="minorHAnsi"/>
          <w:sz w:val="24"/>
          <w:szCs w:val="24"/>
        </w:rPr>
        <w:t>TAC Representados</w:t>
      </w:r>
      <w:r w:rsidR="000A3882" w:rsidRPr="008615FD">
        <w:rPr>
          <w:rFonts w:asciiTheme="minorHAnsi" w:hAnsiTheme="minorHAnsi" w:cstheme="minorHAnsi"/>
          <w:sz w:val="24"/>
          <w:szCs w:val="24"/>
        </w:rPr>
        <w:t>;</w:t>
      </w:r>
    </w:p>
    <w:bookmarkEnd w:id="189"/>
    <w:p w14:paraId="56896636" w14:textId="4FC09F5A" w:rsidR="00047B05" w:rsidRPr="008615FD" w:rsidRDefault="001E2EC0" w:rsidP="00D11961">
      <w:pPr>
        <w:pStyle w:val="Prrafodelista"/>
        <w:numPr>
          <w:ilvl w:val="2"/>
          <w:numId w:val="40"/>
        </w:numPr>
        <w:spacing w:after="120" w:line="240" w:lineRule="auto"/>
        <w:ind w:left="1276" w:hanging="709"/>
        <w:contextualSpacing w:val="0"/>
        <w:rPr>
          <w:rFonts w:asciiTheme="minorHAnsi" w:hAnsiTheme="minorHAnsi" w:cstheme="minorHAnsi"/>
          <w:sz w:val="24"/>
          <w:szCs w:val="24"/>
        </w:rPr>
      </w:pPr>
      <w:r w:rsidRPr="008615FD">
        <w:rPr>
          <w:rFonts w:asciiTheme="minorHAnsi" w:hAnsiTheme="minorHAnsi" w:cstheme="minorHAnsi"/>
          <w:sz w:val="24"/>
          <w:szCs w:val="24"/>
        </w:rPr>
        <w:lastRenderedPageBreak/>
        <w:t xml:space="preserve">Cuando </w:t>
      </w:r>
      <w:r w:rsidR="00AC4CD8" w:rsidRPr="008615FD">
        <w:rPr>
          <w:rFonts w:asciiTheme="minorHAnsi" w:hAnsiTheme="minorHAnsi" w:cstheme="minorHAnsi"/>
          <w:sz w:val="24"/>
          <w:szCs w:val="24"/>
        </w:rPr>
        <w:t>l</w:t>
      </w:r>
      <w:r w:rsidR="00047B05" w:rsidRPr="008615FD">
        <w:rPr>
          <w:rFonts w:asciiTheme="minorHAnsi" w:hAnsiTheme="minorHAnsi" w:cstheme="minorHAnsi"/>
          <w:sz w:val="24"/>
          <w:szCs w:val="24"/>
        </w:rPr>
        <w:t>as leyes que oblig</w:t>
      </w:r>
      <w:r w:rsidR="00CA6E28" w:rsidRPr="008615FD">
        <w:rPr>
          <w:rFonts w:asciiTheme="minorHAnsi" w:hAnsiTheme="minorHAnsi" w:cstheme="minorHAnsi"/>
          <w:sz w:val="24"/>
          <w:szCs w:val="24"/>
        </w:rPr>
        <w:t>a</w:t>
      </w:r>
      <w:r w:rsidR="00047B05" w:rsidRPr="008615FD">
        <w:rPr>
          <w:rFonts w:asciiTheme="minorHAnsi" w:hAnsiTheme="minorHAnsi" w:cstheme="minorHAnsi"/>
          <w:sz w:val="24"/>
          <w:szCs w:val="24"/>
        </w:rPr>
        <w:t xml:space="preserve">n a las Partes se modifiquen </w:t>
      </w:r>
      <w:r w:rsidRPr="008615FD">
        <w:rPr>
          <w:rFonts w:asciiTheme="minorHAnsi" w:hAnsiTheme="minorHAnsi" w:cstheme="minorHAnsi"/>
          <w:sz w:val="24"/>
          <w:szCs w:val="24"/>
        </w:rPr>
        <w:t>de tal forma que las Partes</w:t>
      </w:r>
      <w:r w:rsidR="00047B05" w:rsidRPr="008615FD">
        <w:rPr>
          <w:rFonts w:asciiTheme="minorHAnsi" w:hAnsiTheme="minorHAnsi" w:cstheme="minorHAnsi"/>
          <w:sz w:val="24"/>
          <w:szCs w:val="24"/>
        </w:rPr>
        <w:t xml:space="preserve"> </w:t>
      </w:r>
      <w:r w:rsidR="00CA6E28" w:rsidRPr="008615FD">
        <w:rPr>
          <w:rFonts w:asciiTheme="minorHAnsi" w:hAnsiTheme="minorHAnsi" w:cstheme="minorHAnsi"/>
          <w:sz w:val="24"/>
          <w:szCs w:val="24"/>
        </w:rPr>
        <w:t>dejen de estar sujetas a</w:t>
      </w:r>
      <w:r w:rsidR="00047B05" w:rsidRPr="008615FD">
        <w:rPr>
          <w:rFonts w:asciiTheme="minorHAnsi" w:hAnsiTheme="minorHAnsi" w:cstheme="minorHAnsi"/>
          <w:sz w:val="24"/>
          <w:szCs w:val="24"/>
        </w:rPr>
        <w:t xml:space="preserve"> obligaci</w:t>
      </w:r>
      <w:r w:rsidR="00CA6E28" w:rsidRPr="008615FD">
        <w:rPr>
          <w:rFonts w:asciiTheme="minorHAnsi" w:hAnsiTheme="minorHAnsi" w:cstheme="minorHAnsi"/>
          <w:sz w:val="24"/>
          <w:szCs w:val="24"/>
        </w:rPr>
        <w:t>o</w:t>
      </w:r>
      <w:r w:rsidR="00047B05" w:rsidRPr="008615FD">
        <w:rPr>
          <w:rFonts w:asciiTheme="minorHAnsi" w:hAnsiTheme="minorHAnsi" w:cstheme="minorHAnsi"/>
          <w:sz w:val="24"/>
          <w:szCs w:val="24"/>
        </w:rPr>
        <w:t>n</w:t>
      </w:r>
      <w:r w:rsidR="00CA6E28" w:rsidRPr="008615FD">
        <w:rPr>
          <w:rFonts w:asciiTheme="minorHAnsi" w:hAnsiTheme="minorHAnsi" w:cstheme="minorHAnsi"/>
          <w:sz w:val="24"/>
          <w:szCs w:val="24"/>
        </w:rPr>
        <w:t>es</w:t>
      </w:r>
      <w:r w:rsidR="00047B05" w:rsidRPr="008615FD">
        <w:rPr>
          <w:rFonts w:asciiTheme="minorHAnsi" w:hAnsiTheme="minorHAnsi" w:cstheme="minorHAnsi"/>
          <w:sz w:val="24"/>
          <w:szCs w:val="24"/>
        </w:rPr>
        <w:t xml:space="preserve"> legal</w:t>
      </w:r>
      <w:r w:rsidR="00CA6E28" w:rsidRPr="008615FD">
        <w:rPr>
          <w:rFonts w:asciiTheme="minorHAnsi" w:hAnsiTheme="minorHAnsi" w:cstheme="minorHAnsi"/>
          <w:sz w:val="24"/>
          <w:szCs w:val="24"/>
        </w:rPr>
        <w:t>es</w:t>
      </w:r>
      <w:r w:rsidR="002C2C9E" w:rsidRPr="008615FD">
        <w:rPr>
          <w:rFonts w:asciiTheme="minorHAnsi" w:hAnsiTheme="minorHAnsi" w:cstheme="minorHAnsi"/>
          <w:sz w:val="24"/>
          <w:szCs w:val="24"/>
        </w:rPr>
        <w:t xml:space="preserve"> que derivan en el presente Contrato</w:t>
      </w:r>
      <w:r w:rsidR="00747FEE" w:rsidRPr="008615FD">
        <w:rPr>
          <w:rFonts w:asciiTheme="minorHAnsi" w:hAnsiTheme="minorHAnsi" w:cstheme="minorHAnsi"/>
          <w:sz w:val="24"/>
          <w:szCs w:val="24"/>
        </w:rPr>
        <w:t xml:space="preserve">. Si a resultas de un cambio normativo </w:t>
      </w:r>
      <w:r w:rsidR="00880488" w:rsidRPr="008615FD">
        <w:rPr>
          <w:rFonts w:asciiTheme="minorHAnsi" w:hAnsiTheme="minorHAnsi" w:cstheme="minorHAnsi"/>
          <w:sz w:val="24"/>
          <w:szCs w:val="24"/>
        </w:rPr>
        <w:t xml:space="preserve">un </w:t>
      </w:r>
      <w:r w:rsidR="00747FEE" w:rsidRPr="008615FD">
        <w:rPr>
          <w:rFonts w:asciiTheme="minorHAnsi" w:hAnsiTheme="minorHAnsi" w:cstheme="minorHAnsi"/>
          <w:sz w:val="24"/>
          <w:szCs w:val="24"/>
        </w:rPr>
        <w:t xml:space="preserve">TAC deja de estar obligado a mantener esta relación con SEVeM pero todavía las leyes vinculan </w:t>
      </w:r>
      <w:r w:rsidRPr="008615FD">
        <w:rPr>
          <w:rFonts w:asciiTheme="minorHAnsi" w:hAnsiTheme="minorHAnsi" w:cstheme="minorHAnsi"/>
          <w:sz w:val="24"/>
          <w:szCs w:val="24"/>
        </w:rPr>
        <w:t>una de las Partes con</w:t>
      </w:r>
      <w:r w:rsidR="00747FEE" w:rsidRPr="008615FD">
        <w:rPr>
          <w:rFonts w:asciiTheme="minorHAnsi" w:hAnsiTheme="minorHAnsi" w:cstheme="minorHAnsi"/>
          <w:sz w:val="24"/>
          <w:szCs w:val="24"/>
        </w:rPr>
        <w:t xml:space="preserve"> </w:t>
      </w:r>
      <w:r w:rsidR="0054569E" w:rsidRPr="008615FD">
        <w:rPr>
          <w:rFonts w:asciiTheme="minorHAnsi" w:hAnsiTheme="minorHAnsi" w:cstheme="minorHAnsi"/>
          <w:sz w:val="24"/>
          <w:szCs w:val="24"/>
        </w:rPr>
        <w:t>dicho</w:t>
      </w:r>
      <w:r w:rsidR="00747FEE" w:rsidRPr="008615FD">
        <w:rPr>
          <w:rFonts w:asciiTheme="minorHAnsi" w:hAnsiTheme="minorHAnsi" w:cstheme="minorHAnsi"/>
          <w:sz w:val="24"/>
          <w:szCs w:val="24"/>
        </w:rPr>
        <w:t xml:space="preserve"> </w:t>
      </w:r>
      <w:r w:rsidR="0012790A" w:rsidRPr="008615FD">
        <w:rPr>
          <w:rFonts w:asciiTheme="minorHAnsi" w:hAnsiTheme="minorHAnsi" w:cstheme="minorHAnsi"/>
          <w:sz w:val="24"/>
          <w:szCs w:val="24"/>
        </w:rPr>
        <w:t xml:space="preserve">TAC </w:t>
      </w:r>
      <w:r w:rsidR="0054569E" w:rsidRPr="008615FD">
        <w:rPr>
          <w:rFonts w:asciiTheme="minorHAnsi" w:hAnsiTheme="minorHAnsi" w:cstheme="minorHAnsi"/>
          <w:sz w:val="24"/>
          <w:szCs w:val="24"/>
        </w:rPr>
        <w:t xml:space="preserve">o </w:t>
      </w:r>
      <w:r w:rsidRPr="008615FD">
        <w:rPr>
          <w:rFonts w:asciiTheme="minorHAnsi" w:hAnsiTheme="minorHAnsi" w:cstheme="minorHAnsi"/>
          <w:sz w:val="24"/>
          <w:szCs w:val="24"/>
        </w:rPr>
        <w:t xml:space="preserve">con </w:t>
      </w:r>
      <w:r w:rsidR="00C80A24" w:rsidRPr="008615FD">
        <w:rPr>
          <w:rFonts w:asciiTheme="minorHAnsi" w:hAnsiTheme="minorHAnsi" w:cstheme="minorHAnsi"/>
          <w:sz w:val="24"/>
          <w:szCs w:val="24"/>
        </w:rPr>
        <w:t xml:space="preserve">los que el TAC </w:t>
      </w:r>
      <w:r w:rsidR="0054569E" w:rsidRPr="008615FD">
        <w:rPr>
          <w:rFonts w:asciiTheme="minorHAnsi" w:hAnsiTheme="minorHAnsi" w:cstheme="minorHAnsi"/>
          <w:sz w:val="24"/>
          <w:szCs w:val="24"/>
        </w:rPr>
        <w:t xml:space="preserve">que </w:t>
      </w:r>
      <w:r w:rsidR="00C80A24" w:rsidRPr="008615FD">
        <w:rPr>
          <w:rFonts w:asciiTheme="minorHAnsi" w:hAnsiTheme="minorHAnsi" w:cstheme="minorHAnsi"/>
          <w:sz w:val="24"/>
          <w:szCs w:val="24"/>
        </w:rPr>
        <w:t>representa</w:t>
      </w:r>
      <w:r w:rsidR="00747FEE" w:rsidRPr="008615FD">
        <w:rPr>
          <w:rFonts w:asciiTheme="minorHAnsi" w:hAnsiTheme="minorHAnsi" w:cstheme="minorHAnsi"/>
          <w:sz w:val="24"/>
          <w:szCs w:val="24"/>
        </w:rPr>
        <w:t>, el presente Contrato permanecerá vigente</w:t>
      </w:r>
      <w:r w:rsidR="00B95A93" w:rsidRPr="008615FD">
        <w:rPr>
          <w:rFonts w:asciiTheme="minorHAnsi" w:hAnsiTheme="minorHAnsi" w:cstheme="minorHAnsi"/>
          <w:sz w:val="24"/>
          <w:szCs w:val="24"/>
        </w:rPr>
        <w:t xml:space="preserve">; o </w:t>
      </w:r>
    </w:p>
    <w:p w14:paraId="70230EBD" w14:textId="18BCA668" w:rsidR="00E92D2D" w:rsidRPr="008615FD" w:rsidRDefault="001E2EC0" w:rsidP="00D11961">
      <w:pPr>
        <w:pStyle w:val="Prrafodelista"/>
        <w:numPr>
          <w:ilvl w:val="2"/>
          <w:numId w:val="40"/>
        </w:numPr>
        <w:spacing w:after="240" w:line="240" w:lineRule="auto"/>
        <w:ind w:left="1276" w:hanging="709"/>
        <w:contextualSpacing w:val="0"/>
        <w:rPr>
          <w:rFonts w:asciiTheme="minorHAnsi" w:hAnsiTheme="minorHAnsi" w:cstheme="minorHAnsi"/>
          <w:sz w:val="24"/>
          <w:szCs w:val="24"/>
        </w:rPr>
      </w:pPr>
      <w:r w:rsidRPr="008615FD">
        <w:rPr>
          <w:rFonts w:asciiTheme="minorHAnsi" w:hAnsiTheme="minorHAnsi" w:cstheme="minorHAnsi"/>
          <w:sz w:val="24"/>
          <w:szCs w:val="24"/>
        </w:rPr>
        <w:t xml:space="preserve">Cuando </w:t>
      </w:r>
      <w:r w:rsidR="00AC4CD8" w:rsidRPr="008615FD">
        <w:rPr>
          <w:rFonts w:asciiTheme="minorHAnsi" w:hAnsiTheme="minorHAnsi" w:cstheme="minorHAnsi"/>
          <w:sz w:val="24"/>
          <w:szCs w:val="24"/>
        </w:rPr>
        <w:t>e</w:t>
      </w:r>
      <w:r w:rsidR="00047B05" w:rsidRPr="008615FD">
        <w:rPr>
          <w:rFonts w:asciiTheme="minorHAnsi" w:hAnsiTheme="minorHAnsi" w:cstheme="minorHAnsi"/>
          <w:sz w:val="24"/>
          <w:szCs w:val="24"/>
        </w:rPr>
        <w:t xml:space="preserve">l contrato que rige la relación entre EMVO y SEVeM </w:t>
      </w:r>
      <w:r w:rsidR="00F15F58" w:rsidRPr="008615FD">
        <w:rPr>
          <w:rFonts w:asciiTheme="minorHAnsi" w:hAnsiTheme="minorHAnsi" w:cstheme="minorHAnsi"/>
          <w:sz w:val="24"/>
          <w:szCs w:val="24"/>
        </w:rPr>
        <w:t xml:space="preserve">llegue </w:t>
      </w:r>
      <w:r w:rsidR="00047B05" w:rsidRPr="008615FD">
        <w:rPr>
          <w:rFonts w:asciiTheme="minorHAnsi" w:hAnsiTheme="minorHAnsi" w:cstheme="minorHAnsi"/>
          <w:sz w:val="24"/>
          <w:szCs w:val="24"/>
        </w:rPr>
        <w:t>a su fin, en cuyo caso SEVeM tendrá derecho a resolver el presente Contrato sin que se generen derechos indemnizatorios</w:t>
      </w:r>
      <w:r w:rsidR="00CE5E06" w:rsidRPr="008615FD">
        <w:rPr>
          <w:rFonts w:asciiTheme="minorHAnsi" w:hAnsiTheme="minorHAnsi" w:cstheme="minorHAnsi"/>
          <w:sz w:val="24"/>
          <w:szCs w:val="24"/>
        </w:rPr>
        <w:t>, de ningún tipo,</w:t>
      </w:r>
      <w:r w:rsidR="00047B05" w:rsidRPr="008615FD">
        <w:rPr>
          <w:rFonts w:asciiTheme="minorHAnsi" w:hAnsiTheme="minorHAnsi" w:cstheme="minorHAnsi"/>
          <w:sz w:val="24"/>
          <w:szCs w:val="24"/>
        </w:rPr>
        <w:t xml:space="preserve"> a favor </w:t>
      </w:r>
      <w:r w:rsidR="00AC4CD8" w:rsidRPr="008615FD">
        <w:rPr>
          <w:rFonts w:asciiTheme="minorHAnsi" w:hAnsiTheme="minorHAnsi" w:cstheme="minorHAnsi"/>
          <w:sz w:val="24"/>
          <w:szCs w:val="24"/>
        </w:rPr>
        <w:t xml:space="preserve">de </w:t>
      </w:r>
      <w:r w:rsidR="00EE225F" w:rsidRPr="008615FD">
        <w:rPr>
          <w:rFonts w:asciiTheme="minorHAnsi" w:hAnsiTheme="minorHAnsi" w:cstheme="minorHAnsi"/>
          <w:sz w:val="24"/>
          <w:szCs w:val="24"/>
        </w:rPr>
        <w:t>los TAC</w:t>
      </w:r>
      <w:r w:rsidR="00047B05" w:rsidRPr="008615FD">
        <w:rPr>
          <w:rFonts w:asciiTheme="minorHAnsi" w:hAnsiTheme="minorHAnsi" w:cstheme="minorHAnsi"/>
          <w:sz w:val="24"/>
          <w:szCs w:val="24"/>
        </w:rPr>
        <w:t xml:space="preserve">. </w:t>
      </w:r>
    </w:p>
    <w:p w14:paraId="0BF962CC" w14:textId="77717690" w:rsidR="000A3882" w:rsidRPr="008615FD" w:rsidRDefault="00F92872" w:rsidP="00953ACC">
      <w:pPr>
        <w:pStyle w:val="Prrafodelista"/>
        <w:numPr>
          <w:ilvl w:val="1"/>
          <w:numId w:val="40"/>
        </w:numPr>
        <w:spacing w:after="240" w:line="240" w:lineRule="auto"/>
        <w:ind w:hanging="750"/>
        <w:rPr>
          <w:rFonts w:asciiTheme="minorHAnsi" w:hAnsiTheme="minorHAnsi" w:cstheme="minorHAnsi"/>
          <w:sz w:val="24"/>
          <w:szCs w:val="24"/>
        </w:rPr>
      </w:pPr>
      <w:r w:rsidRPr="008615FD">
        <w:rPr>
          <w:rFonts w:asciiTheme="minorHAnsi" w:hAnsiTheme="minorHAnsi" w:cstheme="minorHAnsi"/>
          <w:sz w:val="24"/>
          <w:szCs w:val="24"/>
        </w:rPr>
        <w:t>En el caso</w:t>
      </w:r>
      <w:r w:rsidR="006E7384" w:rsidRPr="008615FD">
        <w:rPr>
          <w:rFonts w:asciiTheme="minorHAnsi" w:hAnsiTheme="minorHAnsi" w:cstheme="minorHAnsi"/>
          <w:sz w:val="24"/>
          <w:szCs w:val="24"/>
        </w:rPr>
        <w:t xml:space="preserve"> de</w:t>
      </w:r>
      <w:r w:rsidRPr="008615FD">
        <w:rPr>
          <w:rFonts w:asciiTheme="minorHAnsi" w:hAnsiTheme="minorHAnsi" w:cstheme="minorHAnsi"/>
          <w:sz w:val="24"/>
          <w:szCs w:val="24"/>
        </w:rPr>
        <w:t xml:space="preserve"> q</w:t>
      </w:r>
      <w:r w:rsidR="000A3882" w:rsidRPr="008615FD">
        <w:rPr>
          <w:rFonts w:asciiTheme="minorHAnsi" w:hAnsiTheme="minorHAnsi" w:cstheme="minorHAnsi"/>
          <w:sz w:val="24"/>
          <w:szCs w:val="24"/>
        </w:rPr>
        <w:t xml:space="preserve">ue </w:t>
      </w:r>
      <w:r w:rsidR="001E2EC0" w:rsidRPr="008615FD">
        <w:rPr>
          <w:rFonts w:asciiTheme="minorHAnsi" w:hAnsiTheme="minorHAnsi" w:cstheme="minorHAnsi"/>
          <w:sz w:val="24"/>
          <w:szCs w:val="24"/>
        </w:rPr>
        <w:t>el</w:t>
      </w:r>
      <w:r w:rsidR="000A3882" w:rsidRPr="008615FD">
        <w:rPr>
          <w:rFonts w:asciiTheme="minorHAnsi" w:hAnsiTheme="minorHAnsi" w:cstheme="minorHAnsi"/>
          <w:sz w:val="24"/>
          <w:szCs w:val="24"/>
        </w:rPr>
        <w:t xml:space="preserve"> </w:t>
      </w:r>
      <w:r w:rsidR="00B84386" w:rsidRPr="008615FD">
        <w:rPr>
          <w:rFonts w:asciiTheme="minorHAnsi" w:hAnsiTheme="minorHAnsi" w:cstheme="minorHAnsi"/>
          <w:sz w:val="24"/>
          <w:szCs w:val="24"/>
        </w:rPr>
        <w:t>TAC</w:t>
      </w:r>
      <w:r w:rsidR="000A3882" w:rsidRPr="008615FD">
        <w:rPr>
          <w:rFonts w:asciiTheme="minorHAnsi" w:hAnsiTheme="minorHAnsi" w:cstheme="minorHAnsi"/>
          <w:sz w:val="24"/>
          <w:szCs w:val="24"/>
        </w:rPr>
        <w:t xml:space="preserve"> deje de actuar como </w:t>
      </w:r>
      <w:r w:rsidR="00EE225F" w:rsidRPr="008615FD">
        <w:rPr>
          <w:rFonts w:asciiTheme="minorHAnsi" w:hAnsiTheme="minorHAnsi" w:cstheme="minorHAnsi"/>
          <w:sz w:val="24"/>
          <w:szCs w:val="24"/>
        </w:rPr>
        <w:t>tal</w:t>
      </w:r>
      <w:r w:rsidR="006E7384" w:rsidRPr="008615FD">
        <w:rPr>
          <w:rFonts w:asciiTheme="minorHAnsi" w:hAnsiTheme="minorHAnsi" w:cstheme="minorHAnsi"/>
          <w:sz w:val="24"/>
          <w:szCs w:val="24"/>
        </w:rPr>
        <w:t>, cualquiera que sea la causa, pudiendo incluirse entre ellas</w:t>
      </w:r>
      <w:r w:rsidR="000A3882" w:rsidRPr="008615FD">
        <w:rPr>
          <w:rFonts w:asciiTheme="minorHAnsi" w:hAnsiTheme="minorHAnsi" w:cstheme="minorHAnsi"/>
          <w:sz w:val="24"/>
          <w:szCs w:val="24"/>
        </w:rPr>
        <w:t xml:space="preserve"> </w:t>
      </w:r>
      <w:r w:rsidR="006E7384" w:rsidRPr="008615FD">
        <w:rPr>
          <w:rFonts w:asciiTheme="minorHAnsi" w:hAnsiTheme="minorHAnsi" w:cstheme="minorHAnsi"/>
          <w:sz w:val="24"/>
          <w:szCs w:val="24"/>
        </w:rPr>
        <w:t xml:space="preserve">la cesación </w:t>
      </w:r>
      <w:r w:rsidR="000A3882" w:rsidRPr="008615FD">
        <w:rPr>
          <w:rFonts w:asciiTheme="minorHAnsi" w:hAnsiTheme="minorHAnsi" w:cstheme="minorHAnsi"/>
          <w:sz w:val="24"/>
          <w:szCs w:val="24"/>
        </w:rPr>
        <w:t xml:space="preserve">en su actividad o </w:t>
      </w:r>
      <w:r w:rsidR="006E7384" w:rsidRPr="008615FD">
        <w:rPr>
          <w:rFonts w:asciiTheme="minorHAnsi" w:hAnsiTheme="minorHAnsi" w:cstheme="minorHAnsi"/>
          <w:sz w:val="24"/>
          <w:szCs w:val="24"/>
        </w:rPr>
        <w:t>la pérdida de</w:t>
      </w:r>
      <w:r w:rsidR="000A3882" w:rsidRPr="008615FD">
        <w:rPr>
          <w:rFonts w:asciiTheme="minorHAnsi" w:hAnsiTheme="minorHAnsi" w:cstheme="minorHAnsi"/>
          <w:sz w:val="24"/>
          <w:szCs w:val="24"/>
        </w:rPr>
        <w:t xml:space="preserve"> la condición de </w:t>
      </w:r>
      <w:r w:rsidR="00EE225F" w:rsidRPr="008615FD">
        <w:rPr>
          <w:rFonts w:asciiTheme="minorHAnsi" w:hAnsiTheme="minorHAnsi" w:cstheme="minorHAnsi"/>
          <w:sz w:val="24"/>
          <w:szCs w:val="24"/>
        </w:rPr>
        <w:t>TAC</w:t>
      </w:r>
      <w:r w:rsidR="001E2EC0" w:rsidRPr="008615FD">
        <w:rPr>
          <w:rFonts w:asciiTheme="minorHAnsi" w:hAnsiTheme="minorHAnsi" w:cstheme="minorHAnsi"/>
          <w:sz w:val="24"/>
          <w:szCs w:val="24"/>
        </w:rPr>
        <w:t>,</w:t>
      </w:r>
      <w:r w:rsidR="00EE225F" w:rsidRPr="008615FD">
        <w:rPr>
          <w:rFonts w:asciiTheme="minorHAnsi" w:hAnsiTheme="minorHAnsi" w:cstheme="minorHAnsi"/>
          <w:sz w:val="24"/>
          <w:szCs w:val="24"/>
        </w:rPr>
        <w:t xml:space="preserve"> </w:t>
      </w:r>
      <w:r w:rsidR="000A3882" w:rsidRPr="008615FD">
        <w:rPr>
          <w:rFonts w:asciiTheme="minorHAnsi" w:hAnsiTheme="minorHAnsi" w:cstheme="minorHAnsi"/>
          <w:sz w:val="24"/>
          <w:szCs w:val="24"/>
        </w:rPr>
        <w:t>de acuerdo con la normativa aplicable</w:t>
      </w:r>
      <w:r w:rsidR="00356709" w:rsidRPr="008615FD">
        <w:rPr>
          <w:rFonts w:asciiTheme="minorHAnsi" w:hAnsiTheme="minorHAnsi" w:cstheme="minorHAnsi"/>
          <w:sz w:val="24"/>
          <w:szCs w:val="24"/>
        </w:rPr>
        <w:t>,</w:t>
      </w:r>
      <w:r w:rsidR="000A3882" w:rsidRPr="008615FD">
        <w:rPr>
          <w:rFonts w:asciiTheme="minorHAnsi" w:hAnsiTheme="minorHAnsi" w:cstheme="minorHAnsi"/>
          <w:sz w:val="24"/>
          <w:szCs w:val="24"/>
        </w:rPr>
        <w:t xml:space="preserve"> no </w:t>
      </w:r>
      <w:r w:rsidRPr="008615FD">
        <w:rPr>
          <w:rFonts w:asciiTheme="minorHAnsi" w:hAnsiTheme="minorHAnsi" w:cstheme="minorHAnsi"/>
          <w:sz w:val="24"/>
          <w:szCs w:val="24"/>
        </w:rPr>
        <w:t xml:space="preserve">tendrá lugar </w:t>
      </w:r>
      <w:r w:rsidR="000A3882" w:rsidRPr="008615FD">
        <w:rPr>
          <w:rFonts w:asciiTheme="minorHAnsi" w:hAnsiTheme="minorHAnsi" w:cstheme="minorHAnsi"/>
          <w:sz w:val="24"/>
          <w:szCs w:val="24"/>
        </w:rPr>
        <w:t xml:space="preserve">la resolución de este </w:t>
      </w:r>
      <w:r w:rsidRPr="008615FD">
        <w:rPr>
          <w:rFonts w:asciiTheme="minorHAnsi" w:hAnsiTheme="minorHAnsi" w:cstheme="minorHAnsi"/>
          <w:sz w:val="24"/>
          <w:szCs w:val="24"/>
        </w:rPr>
        <w:t xml:space="preserve">Contrato respecto de los </w:t>
      </w:r>
      <w:r w:rsidR="00360B8C" w:rsidRPr="008615FD">
        <w:rPr>
          <w:rFonts w:asciiTheme="minorHAnsi" w:hAnsiTheme="minorHAnsi" w:cstheme="minorHAnsi"/>
          <w:sz w:val="24"/>
          <w:szCs w:val="24"/>
        </w:rPr>
        <w:t>laboratorios subsistentes</w:t>
      </w:r>
      <w:r w:rsidR="00BE3A27" w:rsidRPr="008615FD">
        <w:rPr>
          <w:rFonts w:asciiTheme="minorHAnsi" w:hAnsiTheme="minorHAnsi" w:cstheme="minorHAnsi"/>
          <w:sz w:val="24"/>
          <w:szCs w:val="24"/>
        </w:rPr>
        <w:t>,</w:t>
      </w:r>
      <w:r w:rsidR="00360B8C" w:rsidRPr="008615FD">
        <w:rPr>
          <w:rFonts w:asciiTheme="minorHAnsi" w:hAnsiTheme="minorHAnsi" w:cstheme="minorHAnsi"/>
          <w:sz w:val="24"/>
          <w:szCs w:val="24"/>
        </w:rPr>
        <w:t xml:space="preserve"> </w:t>
      </w:r>
      <w:r w:rsidR="000A3882" w:rsidRPr="008615FD">
        <w:rPr>
          <w:rFonts w:asciiTheme="minorHAnsi" w:hAnsiTheme="minorHAnsi" w:cstheme="minorHAnsi"/>
          <w:sz w:val="24"/>
          <w:szCs w:val="24"/>
        </w:rPr>
        <w:t xml:space="preserve">mientras el </w:t>
      </w:r>
      <w:r w:rsidR="00B84386" w:rsidRPr="008615FD">
        <w:rPr>
          <w:rFonts w:asciiTheme="minorHAnsi" w:hAnsiTheme="minorHAnsi" w:cstheme="minorHAnsi"/>
          <w:sz w:val="24"/>
          <w:szCs w:val="24"/>
        </w:rPr>
        <w:t>TAC</w:t>
      </w:r>
      <w:r w:rsidR="00356709" w:rsidRPr="008615FD">
        <w:rPr>
          <w:rFonts w:asciiTheme="minorHAnsi" w:hAnsiTheme="minorHAnsi" w:cstheme="minorHAnsi"/>
          <w:sz w:val="24"/>
          <w:szCs w:val="24"/>
        </w:rPr>
        <w:t xml:space="preserve"> siga teniendo la condición de </w:t>
      </w:r>
      <w:r w:rsidR="00EE225F" w:rsidRPr="008615FD">
        <w:rPr>
          <w:rFonts w:asciiTheme="minorHAnsi" w:hAnsiTheme="minorHAnsi" w:cstheme="minorHAnsi"/>
          <w:sz w:val="24"/>
          <w:szCs w:val="24"/>
        </w:rPr>
        <w:t xml:space="preserve">TAC </w:t>
      </w:r>
      <w:r w:rsidR="00356709" w:rsidRPr="008615FD">
        <w:rPr>
          <w:rFonts w:asciiTheme="minorHAnsi" w:hAnsiTheme="minorHAnsi" w:cstheme="minorHAnsi"/>
          <w:sz w:val="24"/>
          <w:szCs w:val="24"/>
        </w:rPr>
        <w:t xml:space="preserve">o siga representando a otros </w:t>
      </w:r>
      <w:r w:rsidR="00EE225F" w:rsidRPr="008615FD">
        <w:rPr>
          <w:rFonts w:asciiTheme="minorHAnsi" w:hAnsiTheme="minorHAnsi" w:cstheme="minorHAnsi"/>
          <w:sz w:val="24"/>
          <w:szCs w:val="24"/>
        </w:rPr>
        <w:t>TAC</w:t>
      </w:r>
      <w:r w:rsidR="001E2EC0" w:rsidRPr="008615FD">
        <w:rPr>
          <w:rFonts w:asciiTheme="minorHAnsi" w:hAnsiTheme="minorHAnsi" w:cstheme="minorHAnsi"/>
          <w:sz w:val="24"/>
          <w:szCs w:val="24"/>
        </w:rPr>
        <w:t xml:space="preserve"> Representados</w:t>
      </w:r>
      <w:r w:rsidR="00356709" w:rsidRPr="008615FD">
        <w:rPr>
          <w:rFonts w:asciiTheme="minorHAnsi" w:hAnsiTheme="minorHAnsi" w:cstheme="minorHAnsi"/>
          <w:sz w:val="24"/>
          <w:szCs w:val="24"/>
        </w:rPr>
        <w:t>, continuando vinculadas las Partes</w:t>
      </w:r>
      <w:r w:rsidR="00960C80" w:rsidRPr="008615FD">
        <w:rPr>
          <w:rFonts w:asciiTheme="minorHAnsi" w:hAnsiTheme="minorHAnsi" w:cstheme="minorHAnsi"/>
          <w:sz w:val="24"/>
          <w:szCs w:val="24"/>
        </w:rPr>
        <w:t xml:space="preserve"> restantes</w:t>
      </w:r>
      <w:r w:rsidR="00356709" w:rsidRPr="008615FD">
        <w:rPr>
          <w:rFonts w:asciiTheme="minorHAnsi" w:hAnsiTheme="minorHAnsi" w:cstheme="minorHAnsi"/>
          <w:sz w:val="24"/>
          <w:szCs w:val="24"/>
        </w:rPr>
        <w:t xml:space="preserve"> por el presente Contrato</w:t>
      </w:r>
      <w:r w:rsidR="000A3882" w:rsidRPr="008615FD">
        <w:rPr>
          <w:rFonts w:asciiTheme="minorHAnsi" w:hAnsiTheme="minorHAnsi" w:cstheme="minorHAnsi"/>
          <w:sz w:val="24"/>
          <w:szCs w:val="24"/>
        </w:rPr>
        <w:t>.</w:t>
      </w:r>
      <w:r w:rsidR="00360B8C" w:rsidRPr="008615FD">
        <w:rPr>
          <w:rFonts w:asciiTheme="minorHAnsi" w:hAnsiTheme="minorHAnsi" w:cstheme="minorHAnsi"/>
          <w:sz w:val="24"/>
          <w:szCs w:val="24"/>
        </w:rPr>
        <w:t xml:space="preserve"> En </w:t>
      </w:r>
      <w:r w:rsidR="00356709" w:rsidRPr="008615FD">
        <w:rPr>
          <w:rFonts w:asciiTheme="minorHAnsi" w:hAnsiTheme="minorHAnsi" w:cstheme="minorHAnsi"/>
          <w:sz w:val="24"/>
          <w:szCs w:val="24"/>
        </w:rPr>
        <w:t xml:space="preserve">caso de que algún </w:t>
      </w:r>
      <w:r w:rsidR="00EE225F" w:rsidRPr="008615FD">
        <w:rPr>
          <w:rFonts w:asciiTheme="minorHAnsi" w:hAnsiTheme="minorHAnsi" w:cstheme="minorHAnsi"/>
          <w:sz w:val="24"/>
          <w:szCs w:val="24"/>
        </w:rPr>
        <w:t>TAC R</w:t>
      </w:r>
      <w:r w:rsidR="00356709" w:rsidRPr="008615FD">
        <w:rPr>
          <w:rFonts w:asciiTheme="minorHAnsi" w:hAnsiTheme="minorHAnsi" w:cstheme="minorHAnsi"/>
          <w:sz w:val="24"/>
          <w:szCs w:val="24"/>
        </w:rPr>
        <w:t xml:space="preserve">epresentado deje de actuar como </w:t>
      </w:r>
      <w:r w:rsidR="00EE225F" w:rsidRPr="008615FD">
        <w:rPr>
          <w:rFonts w:asciiTheme="minorHAnsi" w:hAnsiTheme="minorHAnsi" w:cstheme="minorHAnsi"/>
          <w:sz w:val="24"/>
          <w:szCs w:val="24"/>
        </w:rPr>
        <w:t>TAC</w:t>
      </w:r>
      <w:r w:rsidR="00356709" w:rsidRPr="008615FD">
        <w:rPr>
          <w:rFonts w:asciiTheme="minorHAnsi" w:hAnsiTheme="minorHAnsi" w:cstheme="minorHAnsi"/>
          <w:sz w:val="24"/>
          <w:szCs w:val="24"/>
        </w:rPr>
        <w:t xml:space="preserve">, se modificará el </w:t>
      </w:r>
      <w:r w:rsidR="001E2EC0" w:rsidRPr="008615FD">
        <w:rPr>
          <w:rFonts w:asciiTheme="minorHAnsi" w:hAnsiTheme="minorHAnsi" w:cstheme="minorHAnsi"/>
          <w:sz w:val="24"/>
          <w:szCs w:val="24"/>
        </w:rPr>
        <w:t>C</w:t>
      </w:r>
      <w:r w:rsidR="00356709" w:rsidRPr="008615FD">
        <w:rPr>
          <w:rFonts w:asciiTheme="minorHAnsi" w:hAnsiTheme="minorHAnsi" w:cstheme="minorHAnsi"/>
          <w:sz w:val="24"/>
          <w:szCs w:val="24"/>
        </w:rPr>
        <w:t xml:space="preserve">ontrato </w:t>
      </w:r>
      <w:r w:rsidR="0006049B" w:rsidRPr="008615FD">
        <w:rPr>
          <w:rFonts w:asciiTheme="minorHAnsi" w:hAnsiTheme="minorHAnsi" w:cstheme="minorHAnsi"/>
          <w:sz w:val="24"/>
          <w:szCs w:val="24"/>
        </w:rPr>
        <w:t xml:space="preserve">de conformidad con lo establecido en la cláusula 4.1.5 de este Contrato Marco, </w:t>
      </w:r>
      <w:r w:rsidR="00356709" w:rsidRPr="008615FD">
        <w:rPr>
          <w:rFonts w:asciiTheme="minorHAnsi" w:hAnsiTheme="minorHAnsi" w:cstheme="minorHAnsi"/>
          <w:sz w:val="24"/>
          <w:szCs w:val="24"/>
        </w:rPr>
        <w:t>para adaptarlo a la nueva realidad</w:t>
      </w:r>
      <w:r w:rsidR="00EB74EF" w:rsidRPr="008615FD">
        <w:rPr>
          <w:rFonts w:asciiTheme="minorHAnsi" w:hAnsiTheme="minorHAnsi" w:cstheme="minorHAnsi"/>
          <w:sz w:val="24"/>
          <w:szCs w:val="24"/>
        </w:rPr>
        <w:t xml:space="preserve"> eliminando al </w:t>
      </w:r>
      <w:r w:rsidR="00EE225F" w:rsidRPr="008615FD">
        <w:rPr>
          <w:rFonts w:asciiTheme="minorHAnsi" w:hAnsiTheme="minorHAnsi" w:cstheme="minorHAnsi"/>
          <w:sz w:val="24"/>
          <w:szCs w:val="24"/>
        </w:rPr>
        <w:t xml:space="preserve">TAC </w:t>
      </w:r>
      <w:r w:rsidR="00EB74EF" w:rsidRPr="008615FD">
        <w:rPr>
          <w:rFonts w:asciiTheme="minorHAnsi" w:hAnsiTheme="minorHAnsi" w:cstheme="minorHAnsi"/>
          <w:sz w:val="24"/>
          <w:szCs w:val="24"/>
        </w:rPr>
        <w:t>en cuestión, de modo que no forme parte del Contrato.</w:t>
      </w:r>
    </w:p>
    <w:p w14:paraId="794FE294" w14:textId="77777777" w:rsidR="00BA3BE8" w:rsidRPr="008615FD" w:rsidRDefault="00BA3BE8" w:rsidP="00953ACC">
      <w:pPr>
        <w:pStyle w:val="Prrafodelista"/>
        <w:spacing w:after="240" w:line="240" w:lineRule="auto"/>
        <w:ind w:left="1440"/>
        <w:rPr>
          <w:rFonts w:asciiTheme="minorHAnsi" w:hAnsiTheme="minorHAnsi" w:cstheme="minorHAnsi"/>
          <w:sz w:val="24"/>
          <w:szCs w:val="24"/>
        </w:rPr>
      </w:pPr>
    </w:p>
    <w:p w14:paraId="08B449FF" w14:textId="77777777" w:rsidR="00BA3BE8" w:rsidRPr="008615FD" w:rsidRDefault="00BA3BE8" w:rsidP="00AE6E70">
      <w:pPr>
        <w:pStyle w:val="Prrafodelista"/>
        <w:numPr>
          <w:ilvl w:val="0"/>
          <w:numId w:val="40"/>
        </w:numPr>
        <w:spacing w:after="240" w:line="240" w:lineRule="auto"/>
        <w:ind w:left="567" w:hanging="567"/>
        <w:outlineLvl w:val="0"/>
        <w:rPr>
          <w:rFonts w:asciiTheme="minorHAnsi" w:hAnsiTheme="minorHAnsi" w:cstheme="minorHAnsi"/>
          <w:b/>
          <w:bCs/>
          <w:sz w:val="24"/>
          <w:szCs w:val="24"/>
        </w:rPr>
      </w:pPr>
      <w:bookmarkStart w:id="190" w:name="_Toc113277776"/>
      <w:r w:rsidRPr="008615FD">
        <w:rPr>
          <w:rFonts w:asciiTheme="minorHAnsi" w:hAnsiTheme="minorHAnsi" w:cstheme="minorHAnsi"/>
          <w:b/>
          <w:bCs/>
          <w:sz w:val="24"/>
          <w:szCs w:val="24"/>
        </w:rPr>
        <w:t>FUERZA MAYOR</w:t>
      </w:r>
      <w:bookmarkEnd w:id="190"/>
    </w:p>
    <w:p w14:paraId="0787636D" w14:textId="77777777" w:rsidR="008C3445" w:rsidRPr="008615FD" w:rsidRDefault="008C3445" w:rsidP="00953ACC">
      <w:pPr>
        <w:pStyle w:val="Prrafodelista"/>
        <w:spacing w:after="240" w:line="240" w:lineRule="auto"/>
        <w:ind w:left="450"/>
        <w:rPr>
          <w:rFonts w:asciiTheme="minorHAnsi" w:hAnsiTheme="minorHAnsi" w:cstheme="minorHAnsi"/>
          <w:sz w:val="24"/>
          <w:szCs w:val="24"/>
        </w:rPr>
      </w:pPr>
    </w:p>
    <w:p w14:paraId="6FFE1161" w14:textId="76914DDF" w:rsidR="00BA3BE8" w:rsidRPr="008615FD" w:rsidRDefault="00BA3BE8" w:rsidP="00AE6E70">
      <w:pPr>
        <w:pStyle w:val="Prrafodelista"/>
        <w:numPr>
          <w:ilvl w:val="1"/>
          <w:numId w:val="40"/>
        </w:numPr>
        <w:spacing w:after="240" w:line="240" w:lineRule="auto"/>
        <w:ind w:left="567" w:hanging="567"/>
        <w:rPr>
          <w:rFonts w:asciiTheme="minorHAnsi" w:hAnsiTheme="minorHAnsi" w:cstheme="minorHAnsi"/>
          <w:sz w:val="24"/>
          <w:szCs w:val="24"/>
        </w:rPr>
      </w:pPr>
      <w:bookmarkStart w:id="191" w:name="_Toc499118668"/>
      <w:r w:rsidRPr="008615FD">
        <w:rPr>
          <w:rFonts w:asciiTheme="minorHAnsi" w:hAnsiTheme="minorHAnsi" w:cstheme="minorHAnsi"/>
          <w:sz w:val="24"/>
          <w:szCs w:val="24"/>
          <w:u w:val="single"/>
        </w:rPr>
        <w:t>Retrasos</w:t>
      </w:r>
      <w:r w:rsidRPr="008615FD">
        <w:rPr>
          <w:rFonts w:asciiTheme="minorHAnsi" w:hAnsiTheme="minorHAnsi" w:cstheme="minorHAnsi"/>
          <w:sz w:val="24"/>
          <w:szCs w:val="24"/>
        </w:rPr>
        <w:t xml:space="preserve">. </w:t>
      </w:r>
      <w:r w:rsidR="006D4307">
        <w:rPr>
          <w:rFonts w:asciiTheme="minorHAnsi" w:hAnsiTheme="minorHAnsi" w:cstheme="minorHAnsi"/>
          <w:sz w:val="24"/>
          <w:szCs w:val="24"/>
        </w:rPr>
        <w:t>L</w:t>
      </w:r>
      <w:r w:rsidRPr="008615FD">
        <w:rPr>
          <w:rFonts w:asciiTheme="minorHAnsi" w:hAnsiTheme="minorHAnsi" w:cstheme="minorHAnsi"/>
          <w:sz w:val="24"/>
          <w:szCs w:val="24"/>
        </w:rPr>
        <w:t xml:space="preserve">a incapacidad o retraso </w:t>
      </w:r>
      <w:r w:rsidR="000A6574" w:rsidRPr="008615FD">
        <w:rPr>
          <w:rFonts w:asciiTheme="minorHAnsi" w:hAnsiTheme="minorHAnsi" w:cstheme="minorHAnsi"/>
          <w:sz w:val="24"/>
          <w:szCs w:val="24"/>
        </w:rPr>
        <w:t xml:space="preserve">de las Partes </w:t>
      </w:r>
      <w:r w:rsidRPr="008615FD">
        <w:rPr>
          <w:rFonts w:asciiTheme="minorHAnsi" w:hAnsiTheme="minorHAnsi" w:cstheme="minorHAnsi"/>
          <w:sz w:val="24"/>
          <w:szCs w:val="24"/>
        </w:rPr>
        <w:t xml:space="preserve">en el cumplimiento de sus obligaciones en virtud de este </w:t>
      </w:r>
      <w:r w:rsidR="00B95A93" w:rsidRPr="008615FD">
        <w:rPr>
          <w:rFonts w:asciiTheme="minorHAnsi" w:hAnsiTheme="minorHAnsi" w:cstheme="minorHAnsi"/>
          <w:sz w:val="24"/>
          <w:szCs w:val="24"/>
        </w:rPr>
        <w:t>Contrato</w:t>
      </w:r>
      <w:r w:rsidRPr="008615FD">
        <w:rPr>
          <w:rFonts w:asciiTheme="minorHAnsi" w:hAnsiTheme="minorHAnsi" w:cstheme="minorHAnsi"/>
          <w:sz w:val="24"/>
          <w:szCs w:val="24"/>
        </w:rPr>
        <w:t xml:space="preserve"> debido a una causa de </w:t>
      </w:r>
      <w:r w:rsidR="00C275E4" w:rsidRPr="008615FD">
        <w:rPr>
          <w:rFonts w:asciiTheme="minorHAnsi" w:hAnsiTheme="minorHAnsi" w:cstheme="minorHAnsi"/>
          <w:sz w:val="24"/>
          <w:szCs w:val="24"/>
        </w:rPr>
        <w:t>F</w:t>
      </w:r>
      <w:r w:rsidRPr="008615FD">
        <w:rPr>
          <w:rFonts w:asciiTheme="minorHAnsi" w:hAnsiTheme="minorHAnsi" w:cstheme="minorHAnsi"/>
          <w:sz w:val="24"/>
          <w:szCs w:val="24"/>
        </w:rPr>
        <w:t xml:space="preserve">uerza </w:t>
      </w:r>
      <w:r w:rsidR="00C275E4" w:rsidRPr="008615FD">
        <w:rPr>
          <w:rFonts w:asciiTheme="minorHAnsi" w:hAnsiTheme="minorHAnsi" w:cstheme="minorHAnsi"/>
          <w:sz w:val="24"/>
          <w:szCs w:val="24"/>
        </w:rPr>
        <w:t>M</w:t>
      </w:r>
      <w:r w:rsidRPr="008615FD">
        <w:rPr>
          <w:rFonts w:asciiTheme="minorHAnsi" w:hAnsiTheme="minorHAnsi" w:cstheme="minorHAnsi"/>
          <w:sz w:val="24"/>
          <w:szCs w:val="24"/>
        </w:rPr>
        <w:t xml:space="preserve">ayor no se considerará un incumplimiento de este </w:t>
      </w:r>
      <w:r w:rsidR="00C275E4" w:rsidRPr="008615FD">
        <w:rPr>
          <w:rFonts w:asciiTheme="minorHAnsi" w:hAnsiTheme="minorHAnsi" w:cstheme="minorHAnsi"/>
          <w:sz w:val="24"/>
          <w:szCs w:val="24"/>
        </w:rPr>
        <w:t>Contrato</w:t>
      </w:r>
      <w:r w:rsidRPr="008615FD">
        <w:rPr>
          <w:rFonts w:asciiTheme="minorHAnsi" w:hAnsiTheme="minorHAnsi" w:cstheme="minorHAnsi"/>
          <w:sz w:val="24"/>
          <w:szCs w:val="24"/>
        </w:rPr>
        <w:t xml:space="preserve"> siempre que dicha incapacidad o retraso no haya sido posible de prever ni pueda superar</w:t>
      </w:r>
      <w:r w:rsidR="0029377C" w:rsidRPr="008615FD">
        <w:rPr>
          <w:rFonts w:asciiTheme="minorHAnsi" w:hAnsiTheme="minorHAnsi" w:cstheme="minorHAnsi"/>
          <w:sz w:val="24"/>
          <w:szCs w:val="24"/>
        </w:rPr>
        <w:t>se</w:t>
      </w:r>
      <w:r w:rsidRPr="008615FD">
        <w:rPr>
          <w:rFonts w:asciiTheme="minorHAnsi" w:hAnsiTheme="minorHAnsi" w:cstheme="minorHAnsi"/>
          <w:sz w:val="24"/>
          <w:szCs w:val="24"/>
        </w:rPr>
        <w:t xml:space="preserve"> utilizando soluciones alternativas u otros medios. En caso de que ocurra una Causa de Fuerza Mayor, </w:t>
      </w:r>
      <w:r w:rsidR="000A6574" w:rsidRPr="008615FD">
        <w:rPr>
          <w:rFonts w:asciiTheme="minorHAnsi" w:hAnsiTheme="minorHAnsi" w:cstheme="minorHAnsi"/>
          <w:sz w:val="24"/>
          <w:szCs w:val="24"/>
        </w:rPr>
        <w:t>las Partes</w:t>
      </w:r>
      <w:r w:rsidR="0029377C" w:rsidRPr="008615FD">
        <w:rPr>
          <w:rFonts w:asciiTheme="minorHAnsi" w:hAnsiTheme="minorHAnsi" w:cstheme="minorHAnsi"/>
          <w:sz w:val="24"/>
          <w:szCs w:val="24"/>
        </w:rPr>
        <w:t xml:space="preserve"> </w:t>
      </w:r>
      <w:r w:rsidRPr="008615FD">
        <w:rPr>
          <w:rFonts w:asciiTheme="minorHAnsi" w:hAnsiTheme="minorHAnsi" w:cstheme="minorHAnsi"/>
          <w:sz w:val="24"/>
          <w:szCs w:val="24"/>
        </w:rPr>
        <w:t>quedará</w:t>
      </w:r>
      <w:r w:rsidR="000A6574" w:rsidRPr="008615FD">
        <w:rPr>
          <w:rFonts w:asciiTheme="minorHAnsi" w:hAnsiTheme="minorHAnsi" w:cstheme="minorHAnsi"/>
          <w:sz w:val="24"/>
          <w:szCs w:val="24"/>
        </w:rPr>
        <w:t>n</w:t>
      </w:r>
      <w:r w:rsidRPr="008615FD">
        <w:rPr>
          <w:rFonts w:asciiTheme="minorHAnsi" w:hAnsiTheme="minorHAnsi" w:cstheme="minorHAnsi"/>
          <w:sz w:val="24"/>
          <w:szCs w:val="24"/>
        </w:rPr>
        <w:t xml:space="preserve"> </w:t>
      </w:r>
      <w:r w:rsidR="000A6574" w:rsidRPr="008615FD">
        <w:rPr>
          <w:rFonts w:asciiTheme="minorHAnsi" w:hAnsiTheme="minorHAnsi" w:cstheme="minorHAnsi"/>
          <w:sz w:val="24"/>
          <w:szCs w:val="24"/>
        </w:rPr>
        <w:t xml:space="preserve">dispensadas </w:t>
      </w:r>
      <w:r w:rsidR="004A57E1" w:rsidRPr="008615FD">
        <w:rPr>
          <w:rFonts w:asciiTheme="minorHAnsi" w:hAnsiTheme="minorHAnsi" w:cstheme="minorHAnsi"/>
          <w:sz w:val="24"/>
          <w:szCs w:val="24"/>
        </w:rPr>
        <w:t>temporalmente</w:t>
      </w:r>
      <w:r w:rsidRPr="008615FD">
        <w:rPr>
          <w:rFonts w:asciiTheme="minorHAnsi" w:hAnsiTheme="minorHAnsi" w:cstheme="minorHAnsi"/>
          <w:sz w:val="24"/>
          <w:szCs w:val="24"/>
        </w:rPr>
        <w:t xml:space="preserve"> del cumplimiento de las obligaciones de este </w:t>
      </w:r>
      <w:r w:rsidR="0029377C" w:rsidRPr="008615FD">
        <w:rPr>
          <w:rFonts w:asciiTheme="minorHAnsi" w:hAnsiTheme="minorHAnsi" w:cstheme="minorHAnsi"/>
          <w:sz w:val="24"/>
          <w:szCs w:val="24"/>
        </w:rPr>
        <w:t xml:space="preserve">Contrato </w:t>
      </w:r>
      <w:r w:rsidRPr="008615FD">
        <w:rPr>
          <w:rFonts w:asciiTheme="minorHAnsi" w:hAnsiTheme="minorHAnsi" w:cstheme="minorHAnsi"/>
          <w:sz w:val="24"/>
          <w:szCs w:val="24"/>
        </w:rPr>
        <w:t xml:space="preserve">que se vean afectadas por la Causa de Fuerza Mayor, siempre que (1) dicha Causa de Fuerza mayor continúe; y (2) </w:t>
      </w:r>
      <w:r w:rsidR="000A6574" w:rsidRPr="008615FD">
        <w:rPr>
          <w:rFonts w:asciiTheme="minorHAnsi" w:hAnsiTheme="minorHAnsi" w:cstheme="minorHAnsi"/>
          <w:sz w:val="24"/>
          <w:szCs w:val="24"/>
        </w:rPr>
        <w:t>la Parte afectada</w:t>
      </w:r>
      <w:r w:rsidRPr="008615FD">
        <w:rPr>
          <w:rFonts w:asciiTheme="minorHAnsi" w:hAnsiTheme="minorHAnsi" w:cstheme="minorHAnsi"/>
          <w:sz w:val="24"/>
          <w:szCs w:val="24"/>
        </w:rPr>
        <w:t xml:space="preserve"> siga haciendo todo lo posible por volver a cumplir sus obligaciones en el momento y hasta el punto </w:t>
      </w:r>
      <w:r w:rsidR="004F39C5" w:rsidRPr="008615FD">
        <w:rPr>
          <w:rFonts w:asciiTheme="minorHAnsi" w:hAnsiTheme="minorHAnsi" w:cstheme="minorHAnsi"/>
          <w:sz w:val="24"/>
          <w:szCs w:val="24"/>
        </w:rPr>
        <w:t xml:space="preserve">en </w:t>
      </w:r>
      <w:r w:rsidRPr="008615FD">
        <w:rPr>
          <w:rFonts w:asciiTheme="minorHAnsi" w:hAnsiTheme="minorHAnsi" w:cstheme="minorHAnsi"/>
          <w:sz w:val="24"/>
          <w:szCs w:val="24"/>
        </w:rPr>
        <w:t>que ello sea posible.</w:t>
      </w:r>
      <w:bookmarkEnd w:id="191"/>
      <w:r w:rsidRPr="008615FD">
        <w:rPr>
          <w:rFonts w:asciiTheme="minorHAnsi" w:hAnsiTheme="minorHAnsi" w:cstheme="minorHAnsi"/>
          <w:sz w:val="24"/>
          <w:szCs w:val="24"/>
        </w:rPr>
        <w:t xml:space="preserve"> </w:t>
      </w:r>
    </w:p>
    <w:p w14:paraId="00EDACB4" w14:textId="77777777" w:rsidR="00BA3BE8" w:rsidRPr="008615FD" w:rsidRDefault="00BA3BE8" w:rsidP="00AE6E70">
      <w:pPr>
        <w:pStyle w:val="Prrafodelista"/>
        <w:spacing w:after="240" w:line="240" w:lineRule="auto"/>
        <w:ind w:left="567" w:hanging="567"/>
        <w:rPr>
          <w:rFonts w:asciiTheme="minorHAnsi" w:hAnsiTheme="minorHAnsi" w:cstheme="minorHAnsi"/>
          <w:sz w:val="24"/>
          <w:szCs w:val="24"/>
        </w:rPr>
      </w:pPr>
    </w:p>
    <w:p w14:paraId="39072F9C" w14:textId="01A40A19" w:rsidR="00BA3BE8" w:rsidRPr="008615FD" w:rsidRDefault="00BA3BE8" w:rsidP="00AE6E70">
      <w:pPr>
        <w:pStyle w:val="Prrafodelista"/>
        <w:numPr>
          <w:ilvl w:val="1"/>
          <w:numId w:val="40"/>
        </w:numPr>
        <w:spacing w:after="240" w:line="240" w:lineRule="auto"/>
        <w:ind w:left="567" w:hanging="567"/>
        <w:rPr>
          <w:rFonts w:asciiTheme="minorHAnsi" w:hAnsiTheme="minorHAnsi" w:cstheme="minorHAnsi"/>
          <w:sz w:val="24"/>
          <w:szCs w:val="24"/>
        </w:rPr>
      </w:pPr>
      <w:bookmarkStart w:id="192" w:name="_Toc499118669"/>
      <w:r w:rsidRPr="008615FD">
        <w:rPr>
          <w:rFonts w:asciiTheme="minorHAnsi" w:hAnsiTheme="minorHAnsi" w:cstheme="minorHAnsi"/>
          <w:sz w:val="24"/>
          <w:szCs w:val="24"/>
          <w:u w:val="single"/>
        </w:rPr>
        <w:t>Notificación</w:t>
      </w:r>
      <w:r w:rsidRPr="008615FD">
        <w:rPr>
          <w:rFonts w:asciiTheme="minorHAnsi" w:hAnsiTheme="minorHAnsi" w:cstheme="minorHAnsi"/>
          <w:sz w:val="24"/>
          <w:szCs w:val="24"/>
        </w:rPr>
        <w:t xml:space="preserve">. Cuando </w:t>
      </w:r>
      <w:r w:rsidR="00D32AAA" w:rsidRPr="008615FD">
        <w:rPr>
          <w:rFonts w:asciiTheme="minorHAnsi" w:hAnsiTheme="minorHAnsi" w:cstheme="minorHAnsi"/>
          <w:sz w:val="24"/>
          <w:szCs w:val="24"/>
        </w:rPr>
        <w:t>cualquiera de los TAC</w:t>
      </w:r>
      <w:r w:rsidR="00D263BC" w:rsidRPr="008615FD">
        <w:rPr>
          <w:rFonts w:asciiTheme="minorHAnsi" w:hAnsiTheme="minorHAnsi" w:cstheme="minorHAnsi"/>
          <w:sz w:val="24"/>
          <w:szCs w:val="24"/>
        </w:rPr>
        <w:t xml:space="preserve"> </w:t>
      </w:r>
      <w:r w:rsidRPr="008615FD">
        <w:rPr>
          <w:rFonts w:asciiTheme="minorHAnsi" w:hAnsiTheme="minorHAnsi" w:cstheme="minorHAnsi"/>
          <w:sz w:val="24"/>
          <w:szCs w:val="24"/>
        </w:rPr>
        <w:t xml:space="preserve">sufra un retraso por una Causa de Fuerza Mayor </w:t>
      </w:r>
      <w:r w:rsidR="00D263BC" w:rsidRPr="008615FD">
        <w:rPr>
          <w:rFonts w:asciiTheme="minorHAnsi" w:hAnsiTheme="minorHAnsi" w:cstheme="minorHAnsi"/>
          <w:sz w:val="24"/>
          <w:szCs w:val="24"/>
        </w:rPr>
        <w:t xml:space="preserve">lo </w:t>
      </w:r>
      <w:r w:rsidRPr="008615FD">
        <w:rPr>
          <w:rFonts w:asciiTheme="minorHAnsi" w:hAnsiTheme="minorHAnsi" w:cstheme="minorHAnsi"/>
          <w:sz w:val="24"/>
          <w:szCs w:val="24"/>
        </w:rPr>
        <w:t>notificará</w:t>
      </w:r>
      <w:r w:rsidR="000A6574" w:rsidRPr="008615FD">
        <w:rPr>
          <w:rFonts w:asciiTheme="minorHAnsi" w:hAnsiTheme="minorHAnsi" w:cstheme="minorHAnsi"/>
          <w:sz w:val="24"/>
          <w:szCs w:val="24"/>
        </w:rPr>
        <w:t xml:space="preserve"> </w:t>
      </w:r>
      <w:r w:rsidR="00D64831" w:rsidRPr="008615FD">
        <w:rPr>
          <w:rFonts w:asciiTheme="minorHAnsi" w:hAnsiTheme="minorHAnsi" w:cstheme="minorHAnsi"/>
          <w:sz w:val="24"/>
          <w:szCs w:val="24"/>
        </w:rPr>
        <w:t xml:space="preserve">inmediatamente a SEVeM, por sí, o </w:t>
      </w:r>
      <w:r w:rsidR="000A6574" w:rsidRPr="008615FD">
        <w:rPr>
          <w:rFonts w:asciiTheme="minorHAnsi" w:hAnsiTheme="minorHAnsi" w:cstheme="minorHAnsi"/>
          <w:sz w:val="24"/>
          <w:szCs w:val="24"/>
        </w:rPr>
        <w:t xml:space="preserve">a través del </w:t>
      </w:r>
      <w:r w:rsidR="009D3089" w:rsidRPr="008615FD">
        <w:rPr>
          <w:rFonts w:asciiTheme="minorHAnsi" w:hAnsiTheme="minorHAnsi" w:cstheme="minorHAnsi"/>
          <w:sz w:val="24"/>
          <w:szCs w:val="24"/>
        </w:rPr>
        <w:t>Representante de los TAC Representados</w:t>
      </w:r>
      <w:r w:rsidR="00D64831" w:rsidRPr="008615FD">
        <w:rPr>
          <w:rFonts w:asciiTheme="minorHAnsi" w:hAnsiTheme="minorHAnsi" w:cstheme="minorHAnsi"/>
          <w:sz w:val="24"/>
          <w:szCs w:val="24"/>
        </w:rPr>
        <w:t xml:space="preserve">, según actúe en este Contrato, </w:t>
      </w:r>
      <w:r w:rsidR="00F92872" w:rsidRPr="008615FD">
        <w:rPr>
          <w:rFonts w:asciiTheme="minorHAnsi" w:hAnsiTheme="minorHAnsi" w:cstheme="minorHAnsi"/>
          <w:sz w:val="24"/>
          <w:szCs w:val="24"/>
        </w:rPr>
        <w:t>por el medio más idóneo al efecto y, a ser posible,</w:t>
      </w:r>
      <w:r w:rsidRPr="008615FD">
        <w:rPr>
          <w:rFonts w:asciiTheme="minorHAnsi" w:hAnsiTheme="minorHAnsi" w:cstheme="minorHAnsi"/>
          <w:sz w:val="24"/>
          <w:szCs w:val="24"/>
        </w:rPr>
        <w:t xml:space="preserve"> por correo electrónico con acuse de recibo el acontecimiento de una Causa de Fuerza Mayor, describiendo suficientemente la naturaleza de </w:t>
      </w:r>
      <w:r w:rsidR="0006049B" w:rsidRPr="008615FD">
        <w:rPr>
          <w:rFonts w:asciiTheme="minorHAnsi" w:hAnsiTheme="minorHAnsi" w:cstheme="minorHAnsi"/>
          <w:sz w:val="24"/>
          <w:szCs w:val="24"/>
        </w:rPr>
        <w:t>esta</w:t>
      </w:r>
      <w:r w:rsidRPr="008615FD">
        <w:rPr>
          <w:rFonts w:asciiTheme="minorHAnsi" w:hAnsiTheme="minorHAnsi" w:cstheme="minorHAnsi"/>
          <w:sz w:val="24"/>
          <w:szCs w:val="24"/>
        </w:rPr>
        <w:t>.</w:t>
      </w:r>
      <w:bookmarkEnd w:id="192"/>
      <w:r w:rsidRPr="008615FD">
        <w:rPr>
          <w:rFonts w:asciiTheme="minorHAnsi" w:hAnsiTheme="minorHAnsi" w:cstheme="minorHAnsi"/>
          <w:sz w:val="24"/>
          <w:szCs w:val="24"/>
        </w:rPr>
        <w:t xml:space="preserve"> </w:t>
      </w:r>
      <w:r w:rsidR="000A6574" w:rsidRPr="008615FD">
        <w:rPr>
          <w:rFonts w:asciiTheme="minorHAnsi" w:hAnsiTheme="minorHAnsi" w:cstheme="minorHAnsi"/>
          <w:sz w:val="24"/>
          <w:szCs w:val="24"/>
        </w:rPr>
        <w:t xml:space="preserve">SEVeM, por su parte, notificará al TAC </w:t>
      </w:r>
      <w:r w:rsidR="009D3089" w:rsidRPr="008615FD">
        <w:rPr>
          <w:rFonts w:asciiTheme="minorHAnsi" w:hAnsiTheme="minorHAnsi" w:cstheme="minorHAnsi"/>
          <w:sz w:val="24"/>
          <w:szCs w:val="24"/>
        </w:rPr>
        <w:t>o al Representante de los TAC Representados</w:t>
      </w:r>
      <w:r w:rsidR="00FC78A1" w:rsidRPr="008615FD">
        <w:rPr>
          <w:rFonts w:asciiTheme="minorHAnsi" w:hAnsiTheme="minorHAnsi" w:cstheme="minorHAnsi"/>
          <w:sz w:val="24"/>
          <w:szCs w:val="24"/>
        </w:rPr>
        <w:t xml:space="preserve">, según </w:t>
      </w:r>
      <w:r w:rsidR="009D3089" w:rsidRPr="008615FD">
        <w:rPr>
          <w:rFonts w:asciiTheme="minorHAnsi" w:hAnsiTheme="minorHAnsi" w:cstheme="minorHAnsi"/>
          <w:sz w:val="24"/>
          <w:szCs w:val="24"/>
        </w:rPr>
        <w:t>proceda</w:t>
      </w:r>
      <w:r w:rsidR="00FC78A1" w:rsidRPr="008615FD">
        <w:rPr>
          <w:rFonts w:asciiTheme="minorHAnsi" w:hAnsiTheme="minorHAnsi" w:cstheme="minorHAnsi"/>
          <w:sz w:val="24"/>
          <w:szCs w:val="24"/>
        </w:rPr>
        <w:t>,</w:t>
      </w:r>
      <w:r w:rsidR="000A6574" w:rsidRPr="008615FD">
        <w:rPr>
          <w:rFonts w:asciiTheme="minorHAnsi" w:hAnsiTheme="minorHAnsi" w:cstheme="minorHAnsi"/>
          <w:sz w:val="24"/>
          <w:szCs w:val="24"/>
        </w:rPr>
        <w:t xml:space="preserve"> </w:t>
      </w:r>
      <w:r w:rsidR="00317D1C" w:rsidRPr="008615FD">
        <w:rPr>
          <w:rFonts w:asciiTheme="minorHAnsi" w:hAnsiTheme="minorHAnsi" w:cstheme="minorHAnsi"/>
          <w:sz w:val="24"/>
          <w:szCs w:val="24"/>
        </w:rPr>
        <w:t xml:space="preserve">la </w:t>
      </w:r>
      <w:r w:rsidR="0006049B" w:rsidRPr="008615FD">
        <w:rPr>
          <w:rFonts w:asciiTheme="minorHAnsi" w:hAnsiTheme="minorHAnsi" w:cstheme="minorHAnsi"/>
          <w:sz w:val="24"/>
          <w:szCs w:val="24"/>
        </w:rPr>
        <w:t xml:space="preserve">aceptación o no de la </w:t>
      </w:r>
      <w:r w:rsidR="00317D1C" w:rsidRPr="008615FD">
        <w:rPr>
          <w:rFonts w:asciiTheme="minorHAnsi" w:hAnsiTheme="minorHAnsi" w:cstheme="minorHAnsi"/>
          <w:sz w:val="24"/>
          <w:szCs w:val="24"/>
        </w:rPr>
        <w:t>concurrencia de la Causa de Fuerza Mayor.</w:t>
      </w:r>
    </w:p>
    <w:p w14:paraId="63BA52AE" w14:textId="77777777" w:rsidR="004A57E1" w:rsidRPr="008615FD" w:rsidRDefault="004A57E1" w:rsidP="00AE6E70">
      <w:pPr>
        <w:pStyle w:val="Prrafodelista"/>
        <w:spacing w:after="240" w:line="240" w:lineRule="auto"/>
        <w:ind w:left="567" w:hanging="567"/>
        <w:rPr>
          <w:rFonts w:asciiTheme="minorHAnsi" w:hAnsiTheme="minorHAnsi" w:cstheme="minorHAnsi"/>
          <w:sz w:val="24"/>
          <w:szCs w:val="24"/>
        </w:rPr>
      </w:pPr>
    </w:p>
    <w:p w14:paraId="7E02CECC" w14:textId="1E360888" w:rsidR="00BA3BE8" w:rsidRPr="008615FD" w:rsidRDefault="00BA3BE8" w:rsidP="00AE6E70">
      <w:pPr>
        <w:pStyle w:val="Prrafodelista"/>
        <w:numPr>
          <w:ilvl w:val="1"/>
          <w:numId w:val="40"/>
        </w:numPr>
        <w:spacing w:after="240" w:line="240" w:lineRule="auto"/>
        <w:ind w:left="567" w:hanging="567"/>
        <w:rPr>
          <w:rFonts w:asciiTheme="minorHAnsi" w:hAnsiTheme="minorHAnsi" w:cstheme="minorHAnsi"/>
          <w:sz w:val="24"/>
          <w:szCs w:val="24"/>
        </w:rPr>
      </w:pPr>
      <w:bookmarkStart w:id="193" w:name="_Toc499118672"/>
      <w:r w:rsidRPr="008615FD">
        <w:rPr>
          <w:rFonts w:asciiTheme="minorHAnsi" w:hAnsiTheme="minorHAnsi" w:cstheme="minorHAnsi"/>
          <w:sz w:val="24"/>
          <w:szCs w:val="24"/>
          <w:u w:val="single"/>
        </w:rPr>
        <w:t>Actividades no afectadas por la Causa de Fuerza Mayor</w:t>
      </w:r>
      <w:r w:rsidRPr="008615FD">
        <w:rPr>
          <w:rFonts w:asciiTheme="minorHAnsi" w:hAnsiTheme="minorHAnsi" w:cstheme="minorHAnsi"/>
          <w:sz w:val="24"/>
          <w:szCs w:val="24"/>
        </w:rPr>
        <w:t xml:space="preserve">. El acontecimiento de una Causa de Fuerza Mayor no limita ni afecta en modo alguno la obligación </w:t>
      </w:r>
      <w:r w:rsidR="00317D1C" w:rsidRPr="008615FD">
        <w:rPr>
          <w:rFonts w:asciiTheme="minorHAnsi" w:hAnsiTheme="minorHAnsi" w:cstheme="minorHAnsi"/>
          <w:sz w:val="24"/>
          <w:szCs w:val="24"/>
        </w:rPr>
        <w:t>las Partes</w:t>
      </w:r>
      <w:r w:rsidRPr="008615FD">
        <w:rPr>
          <w:rFonts w:asciiTheme="minorHAnsi" w:hAnsiTheme="minorHAnsi" w:cstheme="minorHAnsi"/>
          <w:sz w:val="24"/>
          <w:szCs w:val="24"/>
        </w:rPr>
        <w:t xml:space="preserve"> </w:t>
      </w:r>
      <w:r w:rsidRPr="008615FD">
        <w:rPr>
          <w:rFonts w:asciiTheme="minorHAnsi" w:hAnsiTheme="minorHAnsi" w:cstheme="minorHAnsi"/>
          <w:sz w:val="24"/>
          <w:szCs w:val="24"/>
        </w:rPr>
        <w:lastRenderedPageBreak/>
        <w:t>de ofrecer procedimientos para la normal continuación de las actividades no afectadas por la Causa de Fuerza Mayor.</w:t>
      </w:r>
      <w:bookmarkEnd w:id="193"/>
      <w:r w:rsidRPr="008615FD">
        <w:rPr>
          <w:rFonts w:asciiTheme="minorHAnsi" w:hAnsiTheme="minorHAnsi" w:cstheme="minorHAnsi"/>
          <w:sz w:val="24"/>
          <w:szCs w:val="24"/>
        </w:rPr>
        <w:t xml:space="preserve"> </w:t>
      </w:r>
      <w:bookmarkStart w:id="194" w:name="_Toc499118673"/>
    </w:p>
    <w:p w14:paraId="4CC47666" w14:textId="77777777" w:rsidR="00BA3BE8" w:rsidRPr="008615FD" w:rsidRDefault="00BA3BE8" w:rsidP="00AE6E70">
      <w:pPr>
        <w:pStyle w:val="Prrafodelista"/>
        <w:spacing w:after="240" w:line="240" w:lineRule="auto"/>
        <w:ind w:left="567" w:hanging="567"/>
        <w:rPr>
          <w:rFonts w:asciiTheme="minorHAnsi" w:hAnsiTheme="minorHAnsi" w:cstheme="minorHAnsi"/>
          <w:sz w:val="24"/>
          <w:szCs w:val="24"/>
        </w:rPr>
      </w:pPr>
    </w:p>
    <w:p w14:paraId="27FEFE7F" w14:textId="3BAD4B96" w:rsidR="0080222F" w:rsidRPr="008615FD" w:rsidRDefault="00BA3BE8" w:rsidP="00AE6E70">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u w:val="single"/>
        </w:rPr>
        <w:t>Cese de la Causa de Fuerza Mayor</w:t>
      </w:r>
      <w:r w:rsidRPr="008615FD">
        <w:rPr>
          <w:rFonts w:asciiTheme="minorHAnsi" w:hAnsiTheme="minorHAnsi" w:cstheme="minorHAnsi"/>
          <w:sz w:val="24"/>
          <w:szCs w:val="24"/>
        </w:rPr>
        <w:t xml:space="preserve">. Inmediatamente después de que la Causa de Fuerza Mayor deje de producirse, </w:t>
      </w:r>
      <w:r w:rsidR="00317D1C" w:rsidRPr="008615FD">
        <w:rPr>
          <w:rFonts w:asciiTheme="minorHAnsi" w:hAnsiTheme="minorHAnsi" w:cstheme="minorHAnsi"/>
          <w:sz w:val="24"/>
          <w:szCs w:val="24"/>
        </w:rPr>
        <w:t>se notificará en la forma establecida en la cláusula 1</w:t>
      </w:r>
      <w:r w:rsidR="00586FF7" w:rsidRPr="008615FD">
        <w:rPr>
          <w:rFonts w:asciiTheme="minorHAnsi" w:hAnsiTheme="minorHAnsi" w:cstheme="minorHAnsi"/>
          <w:sz w:val="24"/>
          <w:szCs w:val="24"/>
        </w:rPr>
        <w:t>3</w:t>
      </w:r>
      <w:r w:rsidR="00317D1C" w:rsidRPr="008615FD">
        <w:rPr>
          <w:rFonts w:asciiTheme="minorHAnsi" w:hAnsiTheme="minorHAnsi" w:cstheme="minorHAnsi"/>
          <w:sz w:val="24"/>
          <w:szCs w:val="24"/>
        </w:rPr>
        <w:t xml:space="preserve">.2 del presente Contrato </w:t>
      </w:r>
      <w:r w:rsidRPr="008615FD">
        <w:rPr>
          <w:rFonts w:asciiTheme="minorHAnsi" w:hAnsiTheme="minorHAnsi" w:cstheme="minorHAnsi"/>
          <w:sz w:val="24"/>
          <w:szCs w:val="24"/>
        </w:rPr>
        <w:t xml:space="preserve">y </w:t>
      </w:r>
      <w:r w:rsidR="00317D1C" w:rsidRPr="008615FD">
        <w:rPr>
          <w:rFonts w:asciiTheme="minorHAnsi" w:hAnsiTheme="minorHAnsi" w:cstheme="minorHAnsi"/>
          <w:sz w:val="24"/>
          <w:szCs w:val="24"/>
        </w:rPr>
        <w:t xml:space="preserve">se </w:t>
      </w:r>
      <w:r w:rsidRPr="008615FD">
        <w:rPr>
          <w:rFonts w:asciiTheme="minorHAnsi" w:hAnsiTheme="minorHAnsi" w:cstheme="minorHAnsi"/>
          <w:sz w:val="24"/>
          <w:szCs w:val="24"/>
        </w:rPr>
        <w:t>reanudar</w:t>
      </w:r>
      <w:r w:rsidR="00317D1C" w:rsidRPr="008615FD">
        <w:rPr>
          <w:rFonts w:asciiTheme="minorHAnsi" w:hAnsiTheme="minorHAnsi" w:cstheme="minorHAnsi"/>
          <w:sz w:val="24"/>
          <w:szCs w:val="24"/>
        </w:rPr>
        <w:t>á</w:t>
      </w:r>
      <w:r w:rsidRPr="008615FD">
        <w:rPr>
          <w:rFonts w:asciiTheme="minorHAnsi" w:hAnsiTheme="minorHAnsi" w:cstheme="minorHAnsi"/>
          <w:sz w:val="24"/>
          <w:szCs w:val="24"/>
        </w:rPr>
        <w:t xml:space="preserve"> la ejecución de las obligaciones afectadas por la misma.</w:t>
      </w:r>
      <w:bookmarkEnd w:id="194"/>
      <w:r w:rsidRPr="008615FD">
        <w:rPr>
          <w:rFonts w:asciiTheme="minorHAnsi" w:hAnsiTheme="minorHAnsi" w:cstheme="minorHAnsi"/>
          <w:sz w:val="24"/>
          <w:szCs w:val="24"/>
        </w:rPr>
        <w:t xml:space="preserve"> </w:t>
      </w:r>
    </w:p>
    <w:p w14:paraId="7C762700" w14:textId="77777777" w:rsidR="0080222F" w:rsidRPr="008615FD" w:rsidRDefault="0080222F" w:rsidP="00AE6E70">
      <w:pPr>
        <w:pStyle w:val="Prrafodelista"/>
        <w:spacing w:after="240" w:line="240" w:lineRule="auto"/>
        <w:ind w:left="567" w:hanging="567"/>
        <w:rPr>
          <w:rFonts w:asciiTheme="minorHAnsi" w:hAnsiTheme="minorHAnsi" w:cstheme="minorHAnsi"/>
          <w:sz w:val="24"/>
          <w:szCs w:val="24"/>
        </w:rPr>
      </w:pPr>
    </w:p>
    <w:p w14:paraId="5BC3152C" w14:textId="77777777" w:rsidR="0080222F" w:rsidRPr="008615FD" w:rsidRDefault="0080222F" w:rsidP="00AE6E70">
      <w:pPr>
        <w:pStyle w:val="Prrafodelista"/>
        <w:numPr>
          <w:ilvl w:val="0"/>
          <w:numId w:val="40"/>
        </w:numPr>
        <w:spacing w:after="240" w:line="240" w:lineRule="auto"/>
        <w:ind w:left="567" w:hanging="567"/>
        <w:outlineLvl w:val="0"/>
        <w:rPr>
          <w:rFonts w:asciiTheme="minorHAnsi" w:hAnsiTheme="minorHAnsi" w:cstheme="minorHAnsi"/>
          <w:b/>
          <w:bCs/>
          <w:sz w:val="24"/>
          <w:szCs w:val="24"/>
        </w:rPr>
      </w:pPr>
      <w:bookmarkStart w:id="195" w:name="_Toc113277777"/>
      <w:r w:rsidRPr="008615FD">
        <w:rPr>
          <w:rFonts w:asciiTheme="minorHAnsi" w:hAnsiTheme="minorHAnsi" w:cstheme="minorHAnsi"/>
          <w:b/>
          <w:bCs/>
          <w:sz w:val="24"/>
          <w:szCs w:val="24"/>
        </w:rPr>
        <w:t>ACUERDO DE NO CESIÓN</w:t>
      </w:r>
      <w:bookmarkEnd w:id="195"/>
    </w:p>
    <w:p w14:paraId="661021A8" w14:textId="77777777" w:rsidR="004A57E1" w:rsidRPr="008615FD" w:rsidRDefault="004A57E1" w:rsidP="00AE6E70">
      <w:pPr>
        <w:pStyle w:val="Prrafodelista"/>
        <w:spacing w:after="240" w:line="240" w:lineRule="auto"/>
        <w:ind w:left="567" w:hanging="567"/>
        <w:rPr>
          <w:rFonts w:asciiTheme="minorHAnsi" w:hAnsiTheme="minorHAnsi" w:cstheme="minorHAnsi"/>
          <w:sz w:val="24"/>
          <w:szCs w:val="24"/>
        </w:rPr>
      </w:pPr>
    </w:p>
    <w:p w14:paraId="13E820B8" w14:textId="4A7DCE54" w:rsidR="0080222F" w:rsidRPr="008615FD" w:rsidRDefault="0080222F" w:rsidP="00AE6E70">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 xml:space="preserve">Este Contrato no deberá asignarse, renovarse ni cederse, </w:t>
      </w:r>
      <w:r w:rsidR="0006049B" w:rsidRPr="008615FD">
        <w:rPr>
          <w:rFonts w:asciiTheme="minorHAnsi" w:hAnsiTheme="minorHAnsi" w:cstheme="minorHAnsi"/>
          <w:sz w:val="24"/>
          <w:szCs w:val="24"/>
        </w:rPr>
        <w:t xml:space="preserve">ni </w:t>
      </w:r>
      <w:r w:rsidRPr="008615FD">
        <w:rPr>
          <w:rFonts w:asciiTheme="minorHAnsi" w:hAnsiTheme="minorHAnsi" w:cstheme="minorHAnsi"/>
          <w:sz w:val="24"/>
          <w:szCs w:val="24"/>
        </w:rPr>
        <w:t xml:space="preserve">total ni parcialmente, por parte </w:t>
      </w:r>
      <w:r w:rsidR="0029377C" w:rsidRPr="008615FD">
        <w:rPr>
          <w:rFonts w:asciiTheme="minorHAnsi" w:hAnsiTheme="minorHAnsi" w:cstheme="minorHAnsi"/>
          <w:sz w:val="24"/>
          <w:szCs w:val="24"/>
        </w:rPr>
        <w:t>de</w:t>
      </w:r>
      <w:r w:rsidR="000417F9" w:rsidRPr="008615FD">
        <w:rPr>
          <w:rFonts w:asciiTheme="minorHAnsi" w:hAnsiTheme="minorHAnsi" w:cstheme="minorHAnsi"/>
          <w:sz w:val="24"/>
          <w:szCs w:val="24"/>
        </w:rPr>
        <w:t xml:space="preserve"> ning</w:t>
      </w:r>
      <w:r w:rsidR="00817394" w:rsidRPr="008615FD">
        <w:rPr>
          <w:rFonts w:asciiTheme="minorHAnsi" w:hAnsiTheme="minorHAnsi" w:cstheme="minorHAnsi"/>
          <w:sz w:val="24"/>
          <w:szCs w:val="24"/>
        </w:rPr>
        <w:t>uno de los</w:t>
      </w:r>
      <w:r w:rsidR="000417F9" w:rsidRPr="008615FD">
        <w:rPr>
          <w:rFonts w:asciiTheme="minorHAnsi" w:hAnsiTheme="minorHAnsi" w:cstheme="minorHAnsi"/>
          <w:sz w:val="24"/>
          <w:szCs w:val="24"/>
        </w:rPr>
        <w:t xml:space="preserve"> </w:t>
      </w:r>
      <w:r w:rsidR="00B84386" w:rsidRPr="008615FD">
        <w:rPr>
          <w:rFonts w:asciiTheme="minorHAnsi" w:hAnsiTheme="minorHAnsi" w:cstheme="minorHAnsi"/>
          <w:sz w:val="24"/>
          <w:szCs w:val="24"/>
        </w:rPr>
        <w:t>TAC</w:t>
      </w:r>
      <w:r w:rsidRPr="008615FD">
        <w:rPr>
          <w:rFonts w:asciiTheme="minorHAnsi" w:hAnsiTheme="minorHAnsi" w:cstheme="minorHAnsi"/>
          <w:sz w:val="24"/>
          <w:szCs w:val="24"/>
        </w:rPr>
        <w:t xml:space="preserve"> a </w:t>
      </w:r>
      <w:r w:rsidR="00EB74EF" w:rsidRPr="008615FD">
        <w:rPr>
          <w:rFonts w:asciiTheme="minorHAnsi" w:hAnsiTheme="minorHAnsi" w:cstheme="minorHAnsi"/>
          <w:sz w:val="24"/>
          <w:szCs w:val="24"/>
        </w:rPr>
        <w:t>ningún tercero</w:t>
      </w:r>
      <w:r w:rsidRPr="008615FD">
        <w:rPr>
          <w:rFonts w:asciiTheme="minorHAnsi" w:hAnsiTheme="minorHAnsi" w:cstheme="minorHAnsi"/>
          <w:sz w:val="24"/>
          <w:szCs w:val="24"/>
        </w:rPr>
        <w:t xml:space="preserve"> sin el consentimiento previo por escrito de SEVeM</w:t>
      </w:r>
      <w:r w:rsidR="00356709" w:rsidRPr="008615FD">
        <w:rPr>
          <w:rFonts w:asciiTheme="minorHAnsi" w:hAnsiTheme="minorHAnsi" w:cstheme="minorHAnsi"/>
          <w:sz w:val="24"/>
          <w:szCs w:val="24"/>
        </w:rPr>
        <w:t>, excepto en los supuestos de fusión, escisión, aportación o transmisión de empresas, en cuyo caso el Contrato subsistirá en las mismas condiciones con la entidad resultante si ésta continúa teniendo la condición de TAC de acuerdo con la normativa aplicable. En caso de que se produzca uno de estos supuestos, el TAC deberá comunicarlo a SEVeM sin dilaciones indebidas</w:t>
      </w:r>
      <w:r w:rsidR="00EE75CF" w:rsidRPr="008615FD">
        <w:rPr>
          <w:rFonts w:asciiTheme="minorHAnsi" w:hAnsiTheme="minorHAnsi" w:cstheme="minorHAnsi"/>
          <w:sz w:val="24"/>
          <w:szCs w:val="24"/>
        </w:rPr>
        <w:t>, por sí o a través de</w:t>
      </w:r>
      <w:r w:rsidR="006E51B4" w:rsidRPr="008615FD">
        <w:rPr>
          <w:rFonts w:asciiTheme="minorHAnsi" w:hAnsiTheme="minorHAnsi" w:cstheme="minorHAnsi"/>
          <w:sz w:val="24"/>
          <w:szCs w:val="24"/>
        </w:rPr>
        <w:t>l</w:t>
      </w:r>
      <w:r w:rsidR="00EE75CF" w:rsidRPr="008615FD">
        <w:rPr>
          <w:rFonts w:asciiTheme="minorHAnsi" w:hAnsiTheme="minorHAnsi" w:cstheme="minorHAnsi"/>
          <w:sz w:val="24"/>
          <w:szCs w:val="24"/>
        </w:rPr>
        <w:t xml:space="preserve"> </w:t>
      </w:r>
      <w:r w:rsidR="006E51B4" w:rsidRPr="008615FD">
        <w:rPr>
          <w:rFonts w:asciiTheme="minorHAnsi" w:hAnsiTheme="minorHAnsi" w:cstheme="minorHAnsi"/>
          <w:sz w:val="24"/>
          <w:szCs w:val="24"/>
        </w:rPr>
        <w:t>Representante de los TAC Representados</w:t>
      </w:r>
      <w:r w:rsidR="00EE75CF" w:rsidRPr="008615FD">
        <w:rPr>
          <w:rFonts w:asciiTheme="minorHAnsi" w:hAnsiTheme="minorHAnsi" w:cstheme="minorHAnsi"/>
          <w:sz w:val="24"/>
          <w:szCs w:val="24"/>
        </w:rPr>
        <w:t>, según actúe en est</w:t>
      </w:r>
      <w:r w:rsidR="008626F1" w:rsidRPr="008615FD">
        <w:rPr>
          <w:rFonts w:asciiTheme="minorHAnsi" w:hAnsiTheme="minorHAnsi" w:cstheme="minorHAnsi"/>
          <w:sz w:val="24"/>
          <w:szCs w:val="24"/>
        </w:rPr>
        <w:t>e</w:t>
      </w:r>
      <w:r w:rsidR="00EE75CF" w:rsidRPr="008615FD">
        <w:rPr>
          <w:rFonts w:asciiTheme="minorHAnsi" w:hAnsiTheme="minorHAnsi" w:cstheme="minorHAnsi"/>
          <w:sz w:val="24"/>
          <w:szCs w:val="24"/>
        </w:rPr>
        <w:t xml:space="preserve"> Contrato.</w:t>
      </w:r>
    </w:p>
    <w:p w14:paraId="4B3C01E5" w14:textId="77777777" w:rsidR="0080222F" w:rsidRPr="008615FD" w:rsidRDefault="0080222F" w:rsidP="00AE6E70">
      <w:pPr>
        <w:pStyle w:val="Prrafodelista"/>
        <w:spacing w:after="240" w:line="240" w:lineRule="auto"/>
        <w:ind w:left="567" w:hanging="567"/>
        <w:rPr>
          <w:rFonts w:asciiTheme="minorHAnsi" w:hAnsiTheme="minorHAnsi" w:cstheme="minorHAnsi"/>
          <w:sz w:val="24"/>
          <w:szCs w:val="24"/>
        </w:rPr>
      </w:pPr>
    </w:p>
    <w:p w14:paraId="174D2506" w14:textId="5BD89DF5" w:rsidR="004A57E1" w:rsidRPr="008615FD" w:rsidRDefault="0080222F" w:rsidP="00AE6E70">
      <w:pPr>
        <w:pStyle w:val="Prrafodelista"/>
        <w:numPr>
          <w:ilvl w:val="0"/>
          <w:numId w:val="40"/>
        </w:numPr>
        <w:spacing w:after="240" w:line="240" w:lineRule="auto"/>
        <w:ind w:left="567" w:hanging="567"/>
        <w:outlineLvl w:val="0"/>
        <w:rPr>
          <w:rFonts w:asciiTheme="minorHAnsi" w:hAnsiTheme="minorHAnsi" w:cstheme="minorHAnsi"/>
          <w:b/>
          <w:bCs/>
          <w:sz w:val="24"/>
          <w:szCs w:val="24"/>
        </w:rPr>
      </w:pPr>
      <w:bookmarkStart w:id="196" w:name="_Toc113277778"/>
      <w:r w:rsidRPr="008615FD">
        <w:rPr>
          <w:rFonts w:asciiTheme="minorHAnsi" w:hAnsiTheme="minorHAnsi" w:cstheme="minorHAnsi"/>
          <w:b/>
          <w:bCs/>
          <w:sz w:val="24"/>
          <w:szCs w:val="24"/>
        </w:rPr>
        <w:t>ANTICORRUPCIÓN</w:t>
      </w:r>
      <w:bookmarkStart w:id="197" w:name="_Toc525223512"/>
      <w:bookmarkEnd w:id="196"/>
      <w:bookmarkEnd w:id="197"/>
    </w:p>
    <w:p w14:paraId="02D05E66" w14:textId="584D1EF9" w:rsidR="00EB74EF" w:rsidRPr="008615FD" w:rsidRDefault="00EB74EF" w:rsidP="00AE6E70">
      <w:pPr>
        <w:widowControl/>
        <w:numPr>
          <w:ilvl w:val="1"/>
          <w:numId w:val="40"/>
        </w:numPr>
        <w:spacing w:after="240" w:line="240" w:lineRule="auto"/>
        <w:ind w:left="567" w:hanging="567"/>
        <w:contextualSpacing/>
        <w:rPr>
          <w:rFonts w:asciiTheme="minorHAnsi" w:eastAsia="Times New Roman" w:hAnsiTheme="minorHAnsi" w:cstheme="minorHAnsi"/>
          <w:sz w:val="24"/>
          <w:szCs w:val="24"/>
        </w:rPr>
      </w:pPr>
      <w:r w:rsidRPr="008615FD">
        <w:rPr>
          <w:rFonts w:asciiTheme="minorHAnsi" w:eastAsia="Times New Roman" w:hAnsiTheme="minorHAnsi" w:cstheme="minorHAnsi"/>
          <w:sz w:val="24"/>
          <w:szCs w:val="24"/>
        </w:rPr>
        <w:t xml:space="preserve">Definiciones. A los fines de esta </w:t>
      </w:r>
      <w:r w:rsidR="00586FF7" w:rsidRPr="008615FD">
        <w:rPr>
          <w:rFonts w:asciiTheme="minorHAnsi" w:eastAsia="Times New Roman" w:hAnsiTheme="minorHAnsi" w:cstheme="minorHAnsi"/>
          <w:sz w:val="24"/>
          <w:szCs w:val="24"/>
        </w:rPr>
        <w:t>c</w:t>
      </w:r>
      <w:r w:rsidRPr="008615FD">
        <w:rPr>
          <w:rFonts w:asciiTheme="minorHAnsi" w:eastAsia="Times New Roman" w:hAnsiTheme="minorHAnsi" w:cstheme="minorHAnsi"/>
          <w:sz w:val="24"/>
          <w:szCs w:val="24"/>
        </w:rPr>
        <w:t>láusula, los siguientes términos tendrán los significados que se les asignan a continuación:</w:t>
      </w:r>
    </w:p>
    <w:p w14:paraId="46917CA6" w14:textId="5C9FED9E" w:rsidR="00EB74EF" w:rsidRPr="008615FD" w:rsidRDefault="00EB74EF" w:rsidP="00AE6E70">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eastAsia="Times New Roman" w:hAnsiTheme="minorHAnsi" w:cstheme="minorHAnsi"/>
          <w:sz w:val="24"/>
          <w:szCs w:val="24"/>
        </w:rPr>
        <w:t>“</w:t>
      </w:r>
      <w:r w:rsidRPr="008615FD">
        <w:rPr>
          <w:rFonts w:asciiTheme="minorHAnsi" w:hAnsiTheme="minorHAnsi" w:cstheme="minorHAnsi"/>
          <w:b/>
          <w:bCs/>
          <w:sz w:val="24"/>
          <w:szCs w:val="24"/>
        </w:rPr>
        <w:t>Personal</w:t>
      </w:r>
      <w:r w:rsidRPr="008615FD">
        <w:rPr>
          <w:rFonts w:asciiTheme="minorHAnsi" w:hAnsiTheme="minorHAnsi" w:cstheme="minorHAnsi"/>
          <w:sz w:val="24"/>
          <w:szCs w:val="24"/>
        </w:rPr>
        <w:t>”: Significa cualquiera de las Partes dueños, directivos, oficinistas, empleados, subcontratas, agentes, consultores y</w:t>
      </w:r>
      <w:r w:rsidR="007A5B36" w:rsidRPr="008615FD">
        <w:rPr>
          <w:rFonts w:asciiTheme="minorHAnsi" w:hAnsiTheme="minorHAnsi" w:cstheme="minorHAnsi"/>
          <w:sz w:val="24"/>
          <w:szCs w:val="24"/>
        </w:rPr>
        <w:t>/</w:t>
      </w:r>
      <w:r w:rsidRPr="008615FD">
        <w:rPr>
          <w:rFonts w:asciiTheme="minorHAnsi" w:hAnsiTheme="minorHAnsi" w:cstheme="minorHAnsi"/>
          <w:sz w:val="24"/>
          <w:szCs w:val="24"/>
        </w:rPr>
        <w:t>o cualquier tercero sujeto a su control o a influencia determinante, y que realizan o pueden realizar actividades bajo el presente Contrato.</w:t>
      </w:r>
    </w:p>
    <w:p w14:paraId="5667C4BD" w14:textId="77777777" w:rsidR="00EB74EF" w:rsidRPr="008615FD" w:rsidRDefault="00EB74EF" w:rsidP="00AE6E70">
      <w:pPr>
        <w:pStyle w:val="Prrafodelista"/>
        <w:spacing w:after="240" w:line="240" w:lineRule="auto"/>
        <w:ind w:left="567" w:hanging="567"/>
        <w:rPr>
          <w:rFonts w:asciiTheme="minorHAnsi" w:hAnsiTheme="minorHAnsi" w:cstheme="minorHAnsi"/>
          <w:sz w:val="24"/>
          <w:szCs w:val="24"/>
        </w:rPr>
      </w:pPr>
    </w:p>
    <w:p w14:paraId="7265DDA0" w14:textId="55507E60" w:rsidR="00E54B11" w:rsidRPr="008615FD" w:rsidRDefault="00EB74EF" w:rsidP="00AE6E70">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w:t>
      </w:r>
      <w:r w:rsidRPr="008615FD">
        <w:rPr>
          <w:rFonts w:asciiTheme="minorHAnsi" w:hAnsiTheme="minorHAnsi" w:cstheme="minorHAnsi"/>
          <w:b/>
          <w:bCs/>
          <w:sz w:val="24"/>
          <w:szCs w:val="24"/>
        </w:rPr>
        <w:t>Funcionario Público</w:t>
      </w:r>
      <w:r w:rsidRPr="008615FD">
        <w:rPr>
          <w:rFonts w:asciiTheme="minorHAnsi" w:hAnsiTheme="minorHAnsi" w:cstheme="minorHAnsi"/>
          <w:sz w:val="24"/>
          <w:szCs w:val="24"/>
        </w:rPr>
        <w:t>”: significa cualquiera de los siguientes (a) funcionario público (electo, designado o profesional) a nivel internacional, de la Unión Europea, nacional o local; (b) oficial o empleado de un gobierno; (c) partido político, funcionario de un partido político o candidato a un cargo político; (d) oficial o empleado de una organización internacional pública (ej. EMA, ONU, OMC, UE, ONU ...); (e) individuo que representa o representa a un gobierno o cualquiera de las organizaciones mencionadas en esta definición.</w:t>
      </w:r>
    </w:p>
    <w:p w14:paraId="21ACF63B" w14:textId="77777777" w:rsidR="00E54B11" w:rsidRPr="008615FD" w:rsidRDefault="00E54B11" w:rsidP="00AE6E70">
      <w:pPr>
        <w:pStyle w:val="Prrafodelista"/>
        <w:spacing w:after="240" w:line="240" w:lineRule="auto"/>
        <w:ind w:left="567" w:hanging="567"/>
        <w:rPr>
          <w:rFonts w:asciiTheme="minorHAnsi" w:hAnsiTheme="minorHAnsi" w:cstheme="minorHAnsi"/>
          <w:sz w:val="24"/>
          <w:szCs w:val="24"/>
        </w:rPr>
      </w:pPr>
    </w:p>
    <w:p w14:paraId="0F0B5CE5" w14:textId="4CE2F0E6" w:rsidR="00E54B11" w:rsidRPr="008615FD" w:rsidRDefault="00EB74EF" w:rsidP="00AE6E70">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w:t>
      </w:r>
      <w:r w:rsidRPr="008615FD">
        <w:rPr>
          <w:rFonts w:asciiTheme="minorHAnsi" w:hAnsiTheme="minorHAnsi" w:cstheme="minorHAnsi"/>
          <w:b/>
          <w:bCs/>
          <w:sz w:val="24"/>
          <w:szCs w:val="24"/>
        </w:rPr>
        <w:t>Corrupción” o “Prácticas Corruptas</w:t>
      </w:r>
      <w:r w:rsidRPr="008615FD">
        <w:rPr>
          <w:rFonts w:asciiTheme="minorHAnsi" w:hAnsiTheme="minorHAnsi" w:cstheme="minorHAnsi"/>
          <w:sz w:val="24"/>
          <w:szCs w:val="24"/>
        </w:rPr>
        <w:t>”: significa lo siguiente:</w:t>
      </w:r>
    </w:p>
    <w:p w14:paraId="3B56D184" w14:textId="77777777" w:rsidR="00E54B11" w:rsidRPr="008615FD" w:rsidRDefault="00E54B11" w:rsidP="00953ACC">
      <w:pPr>
        <w:pStyle w:val="Prrafodelista"/>
        <w:spacing w:after="240" w:line="240" w:lineRule="auto"/>
        <w:ind w:left="993"/>
        <w:rPr>
          <w:rFonts w:asciiTheme="minorHAnsi" w:eastAsia="Times New Roman" w:hAnsiTheme="minorHAnsi" w:cstheme="minorHAnsi"/>
          <w:sz w:val="24"/>
          <w:szCs w:val="24"/>
        </w:rPr>
      </w:pPr>
    </w:p>
    <w:p w14:paraId="3B9A870B" w14:textId="16BD55ED" w:rsidR="00E54B11" w:rsidRPr="008615FD" w:rsidRDefault="00EB74EF" w:rsidP="005960C1">
      <w:pPr>
        <w:pStyle w:val="Prrafodelista"/>
        <w:numPr>
          <w:ilvl w:val="2"/>
          <w:numId w:val="40"/>
        </w:numPr>
        <w:spacing w:after="120" w:line="240" w:lineRule="auto"/>
        <w:ind w:left="1276" w:hanging="709"/>
        <w:contextualSpacing w:val="0"/>
        <w:rPr>
          <w:rFonts w:asciiTheme="minorHAnsi" w:eastAsia="Times New Roman" w:hAnsiTheme="minorHAnsi" w:cstheme="minorHAnsi"/>
          <w:sz w:val="24"/>
          <w:szCs w:val="24"/>
        </w:rPr>
      </w:pPr>
      <w:r w:rsidRPr="008615FD">
        <w:rPr>
          <w:rFonts w:asciiTheme="minorHAnsi" w:eastAsia="Times New Roman" w:hAnsiTheme="minorHAnsi" w:cstheme="minorHAnsi"/>
          <w:sz w:val="24"/>
          <w:szCs w:val="24"/>
          <w:u w:val="single"/>
        </w:rPr>
        <w:t>Soborno</w:t>
      </w:r>
      <w:r w:rsidRPr="008615FD">
        <w:rPr>
          <w:rFonts w:asciiTheme="minorHAnsi" w:eastAsia="Times New Roman" w:hAnsiTheme="minorHAnsi" w:cstheme="minorHAnsi"/>
          <w:sz w:val="24"/>
          <w:szCs w:val="24"/>
        </w:rPr>
        <w:t xml:space="preserve">: es el ofrecimiento, promesa, entrega, autorización o aceptación de cualquier dádiva monetaria indebida o de cualquier otro beneficio o ventaja para, a través de, o llevada a cabo por cualquiera de las personas listadas arriba, o cualquier otra persona, con el fin de obtener o retener un negocio o cualquier otro beneficio o ventaja inapropiada; (Ej.  Las relacionadas con la adjudicación de contratos de entidades públicas o privadas, concesión de permisos regulatorios, asuntos de impuestos, </w:t>
      </w:r>
      <w:r w:rsidRPr="008615FD">
        <w:rPr>
          <w:rFonts w:asciiTheme="minorHAnsi" w:eastAsia="Times New Roman" w:hAnsiTheme="minorHAnsi" w:cstheme="minorHAnsi"/>
          <w:sz w:val="24"/>
          <w:szCs w:val="24"/>
        </w:rPr>
        <w:lastRenderedPageBreak/>
        <w:t>procedimientos aduaneros, judiciales y legislativos). El soborno con frecuencia incluye:</w:t>
      </w:r>
    </w:p>
    <w:p w14:paraId="53F1F4FF" w14:textId="5E0E2B10" w:rsidR="00EB74EF" w:rsidRPr="008615FD" w:rsidRDefault="00A02DCA" w:rsidP="005960C1">
      <w:pPr>
        <w:pStyle w:val="Prrafodelista"/>
        <w:numPr>
          <w:ilvl w:val="3"/>
          <w:numId w:val="40"/>
        </w:numPr>
        <w:spacing w:after="240" w:line="240" w:lineRule="auto"/>
        <w:ind w:left="2268" w:hanging="992"/>
        <w:rPr>
          <w:rFonts w:asciiTheme="minorHAnsi" w:hAnsiTheme="minorHAnsi" w:cstheme="minorHAnsi"/>
          <w:sz w:val="24"/>
          <w:szCs w:val="24"/>
        </w:rPr>
      </w:pPr>
      <w:r w:rsidRPr="008615FD">
        <w:rPr>
          <w:rFonts w:asciiTheme="minorHAnsi" w:hAnsiTheme="minorHAnsi" w:cstheme="minorHAnsi"/>
          <w:sz w:val="24"/>
          <w:szCs w:val="24"/>
        </w:rPr>
        <w:t>p</w:t>
      </w:r>
      <w:r w:rsidR="00EB74EF" w:rsidRPr="008615FD">
        <w:rPr>
          <w:rFonts w:asciiTheme="minorHAnsi" w:hAnsiTheme="minorHAnsi" w:cstheme="minorHAnsi"/>
          <w:sz w:val="24"/>
          <w:szCs w:val="24"/>
        </w:rPr>
        <w:t>agar, compartir o derivar una parte del pago de un contrato adjudicado a Funcionarios Públicos o a empleados de la otra Parte, a sus parientes cercanos, amigos o socios comerciales o;</w:t>
      </w:r>
    </w:p>
    <w:p w14:paraId="263428FD" w14:textId="6096F1C2" w:rsidR="00EB74EF" w:rsidRPr="008615FD" w:rsidRDefault="00A02DCA" w:rsidP="00B51852">
      <w:pPr>
        <w:pStyle w:val="Prrafodelista"/>
        <w:numPr>
          <w:ilvl w:val="3"/>
          <w:numId w:val="40"/>
        </w:numPr>
        <w:spacing w:after="120" w:line="240" w:lineRule="auto"/>
        <w:ind w:left="2268" w:hanging="992"/>
        <w:contextualSpacing w:val="0"/>
        <w:rPr>
          <w:rFonts w:asciiTheme="minorHAnsi" w:eastAsia="Times New Roman" w:hAnsiTheme="minorHAnsi" w:cstheme="minorHAnsi"/>
          <w:sz w:val="24"/>
          <w:szCs w:val="24"/>
        </w:rPr>
      </w:pPr>
      <w:r w:rsidRPr="008615FD">
        <w:rPr>
          <w:rFonts w:asciiTheme="minorHAnsi" w:hAnsiTheme="minorHAnsi" w:cstheme="minorHAnsi"/>
          <w:sz w:val="24"/>
          <w:szCs w:val="24"/>
        </w:rPr>
        <w:t>e</w:t>
      </w:r>
      <w:r w:rsidR="00EB74EF" w:rsidRPr="008615FD">
        <w:rPr>
          <w:rFonts w:asciiTheme="minorHAnsi" w:hAnsiTheme="minorHAnsi" w:cstheme="minorHAnsi"/>
          <w:sz w:val="24"/>
          <w:szCs w:val="24"/>
        </w:rPr>
        <w:t>l</w:t>
      </w:r>
      <w:r w:rsidR="00EB74EF" w:rsidRPr="008615FD">
        <w:rPr>
          <w:rFonts w:asciiTheme="minorHAnsi" w:eastAsia="Times New Roman" w:hAnsiTheme="minorHAnsi" w:cstheme="minorHAnsi"/>
          <w:sz w:val="24"/>
          <w:szCs w:val="24"/>
        </w:rPr>
        <w:t xml:space="preserve"> uso de intermediarios como agentes, subcontratistas, consultores u otros terceros, para canalizar pagos a Funcionarios Públicos o a los empleados de la otra Parte, sus familiares, amigos o socios comerciales.</w:t>
      </w:r>
    </w:p>
    <w:p w14:paraId="58F770BF" w14:textId="57C6A827" w:rsidR="00EB74EF" w:rsidRPr="008615FD" w:rsidRDefault="00EB74EF" w:rsidP="00B51852">
      <w:pPr>
        <w:pStyle w:val="Prrafodelista"/>
        <w:numPr>
          <w:ilvl w:val="2"/>
          <w:numId w:val="40"/>
        </w:numPr>
        <w:spacing w:after="120" w:line="240" w:lineRule="auto"/>
        <w:ind w:left="1276" w:hanging="709"/>
        <w:contextualSpacing w:val="0"/>
        <w:rPr>
          <w:rFonts w:asciiTheme="minorHAnsi" w:eastAsia="Times New Roman" w:hAnsiTheme="minorHAnsi" w:cstheme="minorHAnsi"/>
          <w:sz w:val="24"/>
          <w:szCs w:val="24"/>
        </w:rPr>
      </w:pPr>
      <w:r w:rsidRPr="008615FD">
        <w:rPr>
          <w:rFonts w:asciiTheme="minorHAnsi" w:eastAsia="Times New Roman" w:hAnsiTheme="minorHAnsi" w:cstheme="minorHAnsi"/>
          <w:sz w:val="24"/>
          <w:szCs w:val="24"/>
          <w:u w:val="single"/>
        </w:rPr>
        <w:t>Extorsión o instigación de delito</w:t>
      </w:r>
      <w:r w:rsidRPr="008615FD">
        <w:rPr>
          <w:rFonts w:asciiTheme="minorHAnsi" w:eastAsia="Times New Roman" w:hAnsiTheme="minorHAnsi" w:cstheme="minorHAnsi"/>
          <w:sz w:val="24"/>
          <w:szCs w:val="24"/>
        </w:rPr>
        <w:t>: es la exigencia de un Soborno o pago, ya sea que se acompañe o no de una amenaza ante la negativa a proporcionar lo exigido. Cualquier intento de instigación o extorsión deberá ser rechazado por las Partes y se les exhorta a reportar tales intentos a través de los mecanismos de reporte formales o informales que estén disponibles.</w:t>
      </w:r>
    </w:p>
    <w:p w14:paraId="3B946AE7" w14:textId="14206E5D" w:rsidR="00EB74EF" w:rsidRPr="008615FD" w:rsidRDefault="00366E00" w:rsidP="00B51852">
      <w:pPr>
        <w:pStyle w:val="Prrafodelista"/>
        <w:numPr>
          <w:ilvl w:val="2"/>
          <w:numId w:val="40"/>
        </w:numPr>
        <w:spacing w:after="120" w:line="240" w:lineRule="auto"/>
        <w:ind w:left="1276" w:hanging="709"/>
        <w:contextualSpacing w:val="0"/>
        <w:rPr>
          <w:rFonts w:asciiTheme="minorHAnsi" w:eastAsia="Times New Roman" w:hAnsiTheme="minorHAnsi" w:cstheme="minorHAnsi"/>
          <w:sz w:val="24"/>
          <w:szCs w:val="24"/>
        </w:rPr>
      </w:pPr>
      <w:r w:rsidRPr="008615FD">
        <w:rPr>
          <w:rFonts w:asciiTheme="minorHAnsi" w:eastAsia="Times New Roman" w:hAnsiTheme="minorHAnsi" w:cstheme="minorHAnsi"/>
          <w:sz w:val="24"/>
          <w:szCs w:val="24"/>
          <w:u w:val="single"/>
        </w:rPr>
        <w:t>Tráfico</w:t>
      </w:r>
      <w:r w:rsidR="00EB74EF" w:rsidRPr="008615FD">
        <w:rPr>
          <w:rFonts w:asciiTheme="minorHAnsi" w:eastAsia="Times New Roman" w:hAnsiTheme="minorHAnsi" w:cstheme="minorHAnsi"/>
          <w:sz w:val="24"/>
          <w:szCs w:val="24"/>
          <w:u w:val="single"/>
        </w:rPr>
        <w:t xml:space="preserve"> de influencias</w:t>
      </w:r>
      <w:r w:rsidR="00EB74EF" w:rsidRPr="008615FD">
        <w:rPr>
          <w:rFonts w:asciiTheme="minorHAnsi" w:eastAsia="Times New Roman" w:hAnsiTheme="minorHAnsi" w:cstheme="minorHAnsi"/>
          <w:sz w:val="24"/>
          <w:szCs w:val="24"/>
        </w:rPr>
        <w:t>: es el ofrecimiento o requerimiento de una ventaja indebida con el fin de ejercer una influencia inapropiada, real o supuesta, sobre un Funcionario Público, con el objeto de obtener un beneficio o ventaja indebida para el instigador del acto o para cualquier otra persona.</w:t>
      </w:r>
    </w:p>
    <w:p w14:paraId="770C36F2" w14:textId="06270DA1" w:rsidR="00EB74EF" w:rsidRPr="008615FD" w:rsidRDefault="00EB74EF" w:rsidP="00B51852">
      <w:pPr>
        <w:pStyle w:val="Prrafodelista"/>
        <w:numPr>
          <w:ilvl w:val="2"/>
          <w:numId w:val="40"/>
        </w:numPr>
        <w:spacing w:after="240" w:line="240" w:lineRule="auto"/>
        <w:ind w:left="1276" w:hanging="709"/>
        <w:rPr>
          <w:rFonts w:asciiTheme="minorHAnsi" w:eastAsia="Times New Roman" w:hAnsiTheme="minorHAnsi" w:cstheme="minorHAnsi"/>
          <w:sz w:val="24"/>
          <w:szCs w:val="24"/>
        </w:rPr>
      </w:pPr>
      <w:r w:rsidRPr="008615FD">
        <w:rPr>
          <w:rFonts w:asciiTheme="minorHAnsi" w:eastAsia="Times New Roman" w:hAnsiTheme="minorHAnsi" w:cstheme="minorHAnsi"/>
          <w:sz w:val="24"/>
          <w:szCs w:val="24"/>
          <w:u w:val="single"/>
        </w:rPr>
        <w:t>Blanqueo de Capitales</w:t>
      </w:r>
      <w:r w:rsidRPr="008615FD">
        <w:rPr>
          <w:rFonts w:asciiTheme="minorHAnsi" w:eastAsia="Times New Roman" w:hAnsiTheme="minorHAnsi" w:cstheme="minorHAnsi"/>
          <w:sz w:val="24"/>
          <w:szCs w:val="24"/>
        </w:rPr>
        <w:t>: es el ocultamiento o encubrimiento del origen ilícito, de la fuente, ubicación, disposición, movimiento o titularidad de una propiedad, con conocimiento de que tal propiedad es producto del delito.</w:t>
      </w:r>
    </w:p>
    <w:p w14:paraId="0417F920" w14:textId="77777777" w:rsidR="004E52C6" w:rsidRPr="008615FD" w:rsidRDefault="004E52C6" w:rsidP="00953ACC">
      <w:pPr>
        <w:pStyle w:val="Prrafodelista"/>
        <w:spacing w:after="240" w:line="240" w:lineRule="auto"/>
        <w:ind w:left="750"/>
        <w:rPr>
          <w:rFonts w:asciiTheme="minorHAnsi" w:eastAsia="Times New Roman" w:hAnsiTheme="minorHAnsi" w:cstheme="minorHAnsi"/>
          <w:sz w:val="24"/>
          <w:szCs w:val="24"/>
        </w:rPr>
      </w:pPr>
    </w:p>
    <w:p w14:paraId="1371FFFD" w14:textId="7EEDEBD8" w:rsidR="00EB74EF" w:rsidRPr="008615FD" w:rsidRDefault="00EB74EF" w:rsidP="00493130">
      <w:pPr>
        <w:pStyle w:val="Prrafodelista"/>
        <w:numPr>
          <w:ilvl w:val="1"/>
          <w:numId w:val="40"/>
        </w:numPr>
        <w:spacing w:after="240" w:line="240" w:lineRule="auto"/>
        <w:ind w:left="567" w:hanging="567"/>
        <w:rPr>
          <w:rFonts w:asciiTheme="minorHAnsi" w:eastAsia="Times New Roman" w:hAnsiTheme="minorHAnsi" w:cstheme="minorHAnsi"/>
          <w:sz w:val="24"/>
          <w:szCs w:val="24"/>
          <w:lang w:eastAsia="de-DE"/>
        </w:rPr>
      </w:pPr>
      <w:r w:rsidRPr="008615FD">
        <w:rPr>
          <w:rFonts w:asciiTheme="minorHAnsi" w:hAnsiTheme="minorHAnsi" w:cstheme="minorHAnsi"/>
          <w:sz w:val="24"/>
          <w:szCs w:val="24"/>
        </w:rPr>
        <w:t>Las</w:t>
      </w:r>
      <w:r w:rsidRPr="008615FD">
        <w:rPr>
          <w:rFonts w:asciiTheme="minorHAnsi" w:eastAsia="Times New Roman" w:hAnsiTheme="minorHAnsi" w:cstheme="minorHAnsi"/>
          <w:sz w:val="24"/>
          <w:szCs w:val="24"/>
        </w:rPr>
        <w:t xml:space="preserve"> Partes garantizan el pleno cumplimiento de todas las leyes y normas antisoborno y anticorrupción y las normas éticas aplicables en la jurisdicción respectiva donde llevan a cabo sus negocios.</w:t>
      </w:r>
    </w:p>
    <w:p w14:paraId="261C3B6B" w14:textId="77777777" w:rsidR="004E52C6" w:rsidRPr="008615FD" w:rsidRDefault="004E52C6" w:rsidP="00953ACC">
      <w:pPr>
        <w:pStyle w:val="Prrafodelista"/>
        <w:spacing w:after="240" w:line="240" w:lineRule="auto"/>
        <w:ind w:left="750"/>
        <w:rPr>
          <w:rFonts w:asciiTheme="minorHAnsi" w:eastAsia="Times New Roman" w:hAnsiTheme="minorHAnsi" w:cstheme="minorHAnsi"/>
          <w:sz w:val="24"/>
          <w:szCs w:val="24"/>
        </w:rPr>
      </w:pPr>
    </w:p>
    <w:p w14:paraId="01A851CC" w14:textId="39031DC9" w:rsidR="004E52C6" w:rsidRPr="008615FD" w:rsidRDefault="00EB74EF" w:rsidP="00493130">
      <w:pPr>
        <w:pStyle w:val="Prrafodelista"/>
        <w:numPr>
          <w:ilvl w:val="1"/>
          <w:numId w:val="40"/>
        </w:numPr>
        <w:spacing w:after="240" w:line="240" w:lineRule="auto"/>
        <w:ind w:left="567" w:hanging="567"/>
        <w:rPr>
          <w:rFonts w:asciiTheme="minorHAnsi" w:eastAsia="Times New Roman" w:hAnsiTheme="minorHAnsi" w:cstheme="minorHAnsi"/>
          <w:sz w:val="24"/>
          <w:szCs w:val="24"/>
        </w:rPr>
      </w:pPr>
      <w:r w:rsidRPr="008615FD">
        <w:rPr>
          <w:rFonts w:asciiTheme="minorHAnsi" w:hAnsiTheme="minorHAnsi" w:cstheme="minorHAnsi"/>
          <w:sz w:val="24"/>
          <w:szCs w:val="24"/>
        </w:rPr>
        <w:t>Las</w:t>
      </w:r>
      <w:r w:rsidRPr="008615FD">
        <w:rPr>
          <w:rFonts w:asciiTheme="minorHAnsi" w:eastAsia="Times New Roman" w:hAnsiTheme="minorHAnsi" w:cstheme="minorHAnsi"/>
          <w:sz w:val="24"/>
          <w:szCs w:val="24"/>
          <w:lang w:eastAsia="de-DE"/>
        </w:rPr>
        <w:t xml:space="preserve"> Partes declaran y garantizan que todos los libros, registros, facturas y demás documentación para pagos y gastos de conformidad con este Contrato serán completos y precisos, y con detalles razonables reflejan la naturaleza y el monto de operaciones y gastos.</w:t>
      </w:r>
    </w:p>
    <w:p w14:paraId="7161EA9E" w14:textId="77777777" w:rsidR="004E52C6" w:rsidRPr="008615FD" w:rsidRDefault="004E52C6" w:rsidP="00953ACC">
      <w:pPr>
        <w:pStyle w:val="Prrafodelista"/>
        <w:spacing w:after="240" w:line="240" w:lineRule="auto"/>
        <w:ind w:left="750"/>
        <w:rPr>
          <w:rFonts w:asciiTheme="minorHAnsi" w:eastAsia="Times New Roman" w:hAnsiTheme="minorHAnsi" w:cstheme="minorHAnsi"/>
          <w:sz w:val="24"/>
          <w:szCs w:val="24"/>
        </w:rPr>
      </w:pPr>
    </w:p>
    <w:p w14:paraId="1E3D5F19" w14:textId="18DE9F2A" w:rsidR="0080222F" w:rsidRPr="008615FD" w:rsidRDefault="00EB74EF" w:rsidP="00493130">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Cualquiera de las Partes debe informar a la otra Parte con prontitud si tiene conocimiento de una posible violación de este artículo o de cualquier otro cambio que haga que cualquiera de las declaraciones en este documento sea falsa o inexacta.</w:t>
      </w:r>
    </w:p>
    <w:p w14:paraId="3375F3E9" w14:textId="77777777" w:rsidR="0080222F" w:rsidRPr="008615FD" w:rsidRDefault="0080222F" w:rsidP="00953ACC">
      <w:pPr>
        <w:pStyle w:val="Prrafodelista"/>
        <w:spacing w:after="240" w:line="240" w:lineRule="auto"/>
        <w:ind w:left="1134" w:hanging="708"/>
        <w:rPr>
          <w:rFonts w:asciiTheme="minorHAnsi" w:hAnsiTheme="minorHAnsi" w:cstheme="minorHAnsi"/>
          <w:sz w:val="24"/>
          <w:szCs w:val="24"/>
        </w:rPr>
      </w:pPr>
    </w:p>
    <w:p w14:paraId="4F1B0377" w14:textId="77777777" w:rsidR="0080222F" w:rsidRPr="008615FD" w:rsidRDefault="0080222F" w:rsidP="004A59FB">
      <w:pPr>
        <w:pStyle w:val="Prrafodelista"/>
        <w:numPr>
          <w:ilvl w:val="0"/>
          <w:numId w:val="40"/>
        </w:numPr>
        <w:spacing w:after="240" w:line="240" w:lineRule="auto"/>
        <w:ind w:left="567" w:hanging="567"/>
        <w:outlineLvl w:val="0"/>
        <w:rPr>
          <w:rFonts w:asciiTheme="minorHAnsi" w:hAnsiTheme="minorHAnsi" w:cstheme="minorHAnsi"/>
          <w:b/>
          <w:bCs/>
          <w:sz w:val="24"/>
          <w:szCs w:val="24"/>
        </w:rPr>
      </w:pPr>
      <w:bookmarkStart w:id="198" w:name="_Toc499118701"/>
      <w:bookmarkStart w:id="199" w:name="_Toc503888548"/>
      <w:bookmarkStart w:id="200" w:name="_Toc113277779"/>
      <w:r w:rsidRPr="008615FD">
        <w:rPr>
          <w:rFonts w:asciiTheme="minorHAnsi" w:hAnsiTheme="minorHAnsi" w:cstheme="minorHAnsi"/>
          <w:b/>
          <w:bCs/>
          <w:sz w:val="24"/>
          <w:szCs w:val="24"/>
        </w:rPr>
        <w:t>NOTIFICACIONES</w:t>
      </w:r>
      <w:bookmarkEnd w:id="198"/>
      <w:bookmarkEnd w:id="199"/>
      <w:bookmarkEnd w:id="200"/>
    </w:p>
    <w:p w14:paraId="5A60D38E" w14:textId="77777777" w:rsidR="004A57E1" w:rsidRPr="008615FD" w:rsidRDefault="004A57E1" w:rsidP="00953ACC">
      <w:pPr>
        <w:pStyle w:val="Prrafodelista"/>
        <w:spacing w:after="240" w:line="240" w:lineRule="auto"/>
        <w:ind w:left="450"/>
        <w:rPr>
          <w:rFonts w:asciiTheme="minorHAnsi" w:hAnsiTheme="minorHAnsi" w:cstheme="minorHAnsi"/>
          <w:sz w:val="24"/>
          <w:szCs w:val="24"/>
        </w:rPr>
      </w:pPr>
    </w:p>
    <w:p w14:paraId="4FA0DAEE" w14:textId="77777777" w:rsidR="0080222F" w:rsidRPr="008615FD" w:rsidRDefault="0080222F" w:rsidP="001419FF">
      <w:pPr>
        <w:pStyle w:val="Prrafodelista"/>
        <w:numPr>
          <w:ilvl w:val="1"/>
          <w:numId w:val="40"/>
        </w:numPr>
        <w:spacing w:after="240" w:line="240" w:lineRule="auto"/>
        <w:ind w:left="567" w:hanging="567"/>
        <w:contextualSpacing w:val="0"/>
        <w:rPr>
          <w:rFonts w:asciiTheme="minorHAnsi" w:hAnsiTheme="minorHAnsi" w:cstheme="minorHAnsi"/>
          <w:sz w:val="24"/>
          <w:szCs w:val="24"/>
        </w:rPr>
      </w:pPr>
      <w:bookmarkStart w:id="201" w:name="_Toc499118702"/>
      <w:r w:rsidRPr="008615FD">
        <w:rPr>
          <w:rFonts w:asciiTheme="minorHAnsi" w:hAnsiTheme="minorHAnsi" w:cstheme="minorHAnsi"/>
          <w:sz w:val="24"/>
          <w:szCs w:val="24"/>
          <w:u w:val="single"/>
        </w:rPr>
        <w:t>Forma</w:t>
      </w:r>
      <w:r w:rsidRPr="008615FD">
        <w:rPr>
          <w:rFonts w:asciiTheme="minorHAnsi" w:hAnsiTheme="minorHAnsi" w:cstheme="minorHAnsi"/>
          <w:sz w:val="24"/>
          <w:szCs w:val="24"/>
        </w:rPr>
        <w:t xml:space="preserve">. Todas las comunicaciones y notificaciones que deban realizarse las Partes en virtud de este </w:t>
      </w:r>
      <w:r w:rsidR="0029377C" w:rsidRPr="008615FD">
        <w:rPr>
          <w:rFonts w:asciiTheme="minorHAnsi" w:hAnsiTheme="minorHAnsi" w:cstheme="minorHAnsi"/>
          <w:sz w:val="24"/>
          <w:szCs w:val="24"/>
        </w:rPr>
        <w:t>Contrato</w:t>
      </w:r>
      <w:r w:rsidRPr="008615FD">
        <w:rPr>
          <w:rFonts w:asciiTheme="minorHAnsi" w:hAnsiTheme="minorHAnsi" w:cstheme="minorHAnsi"/>
          <w:sz w:val="24"/>
          <w:szCs w:val="24"/>
        </w:rPr>
        <w:t xml:space="preserve"> o que estén relacionadas con el mismo deberán efectuarse por escrito y mediante:</w:t>
      </w:r>
    </w:p>
    <w:p w14:paraId="3F8A5838" w14:textId="77777777" w:rsidR="00E16460" w:rsidRDefault="0080222F" w:rsidP="001419FF">
      <w:pPr>
        <w:pStyle w:val="Prrafodelista"/>
        <w:numPr>
          <w:ilvl w:val="2"/>
          <w:numId w:val="41"/>
        </w:numPr>
        <w:spacing w:after="120" w:line="240" w:lineRule="auto"/>
        <w:ind w:left="1276"/>
        <w:contextualSpacing w:val="0"/>
        <w:rPr>
          <w:rFonts w:asciiTheme="minorHAnsi" w:hAnsiTheme="minorHAnsi" w:cstheme="minorHAnsi"/>
          <w:sz w:val="24"/>
          <w:szCs w:val="24"/>
        </w:rPr>
      </w:pPr>
      <w:r w:rsidRPr="00E16460">
        <w:rPr>
          <w:rFonts w:asciiTheme="minorHAnsi" w:hAnsiTheme="minorHAnsi" w:cstheme="minorHAnsi"/>
          <w:sz w:val="24"/>
          <w:szCs w:val="24"/>
        </w:rPr>
        <w:t xml:space="preserve">Entrega en mano con confirmación escrita de la recepción por la otra </w:t>
      </w:r>
      <w:r w:rsidR="00664CB7" w:rsidRPr="00E16460">
        <w:rPr>
          <w:rFonts w:asciiTheme="minorHAnsi" w:hAnsiTheme="minorHAnsi" w:cstheme="minorHAnsi"/>
          <w:sz w:val="24"/>
          <w:szCs w:val="24"/>
        </w:rPr>
        <w:t>P</w:t>
      </w:r>
      <w:r w:rsidRPr="00E16460">
        <w:rPr>
          <w:rFonts w:asciiTheme="minorHAnsi" w:hAnsiTheme="minorHAnsi" w:cstheme="minorHAnsi"/>
          <w:sz w:val="24"/>
          <w:szCs w:val="24"/>
        </w:rPr>
        <w:t>a</w:t>
      </w:r>
      <w:r w:rsidR="00664CB7" w:rsidRPr="00E16460">
        <w:rPr>
          <w:rFonts w:asciiTheme="minorHAnsi" w:hAnsiTheme="minorHAnsi" w:cstheme="minorHAnsi"/>
          <w:sz w:val="24"/>
          <w:szCs w:val="24"/>
        </w:rPr>
        <w:t>r</w:t>
      </w:r>
      <w:r w:rsidRPr="00E16460">
        <w:rPr>
          <w:rFonts w:asciiTheme="minorHAnsi" w:hAnsiTheme="minorHAnsi" w:cstheme="minorHAnsi"/>
          <w:sz w:val="24"/>
          <w:szCs w:val="24"/>
        </w:rPr>
        <w:t>te;</w:t>
      </w:r>
    </w:p>
    <w:p w14:paraId="06ED54F0" w14:textId="77777777" w:rsidR="001419FF" w:rsidRDefault="0080222F" w:rsidP="001419FF">
      <w:pPr>
        <w:pStyle w:val="Prrafodelista"/>
        <w:numPr>
          <w:ilvl w:val="2"/>
          <w:numId w:val="41"/>
        </w:numPr>
        <w:spacing w:after="120" w:line="240" w:lineRule="auto"/>
        <w:ind w:left="1276"/>
        <w:contextualSpacing w:val="0"/>
        <w:rPr>
          <w:rFonts w:asciiTheme="minorHAnsi" w:hAnsiTheme="minorHAnsi" w:cstheme="minorHAnsi"/>
          <w:sz w:val="24"/>
          <w:szCs w:val="24"/>
        </w:rPr>
      </w:pPr>
      <w:r w:rsidRPr="00E16460">
        <w:rPr>
          <w:rFonts w:asciiTheme="minorHAnsi" w:hAnsiTheme="minorHAnsi" w:cstheme="minorHAnsi"/>
          <w:sz w:val="24"/>
          <w:szCs w:val="24"/>
        </w:rPr>
        <w:t>Burofax; o</w:t>
      </w:r>
      <w:r w:rsidR="00E16460">
        <w:rPr>
          <w:rFonts w:asciiTheme="minorHAnsi" w:hAnsiTheme="minorHAnsi" w:cstheme="minorHAnsi"/>
          <w:sz w:val="24"/>
          <w:szCs w:val="24"/>
        </w:rPr>
        <w:t xml:space="preserve"> </w:t>
      </w:r>
    </w:p>
    <w:p w14:paraId="7D5EAFCF" w14:textId="01A3E0A2" w:rsidR="0080222F" w:rsidRPr="00E16460" w:rsidRDefault="0080222F" w:rsidP="00E16460">
      <w:pPr>
        <w:pStyle w:val="Prrafodelista"/>
        <w:numPr>
          <w:ilvl w:val="2"/>
          <w:numId w:val="41"/>
        </w:numPr>
        <w:spacing w:after="240" w:line="240" w:lineRule="auto"/>
        <w:ind w:left="1276"/>
        <w:rPr>
          <w:rFonts w:asciiTheme="minorHAnsi" w:hAnsiTheme="minorHAnsi" w:cstheme="minorHAnsi"/>
          <w:sz w:val="24"/>
          <w:szCs w:val="24"/>
        </w:rPr>
      </w:pPr>
      <w:r w:rsidRPr="00E16460">
        <w:rPr>
          <w:rFonts w:asciiTheme="minorHAnsi" w:hAnsiTheme="minorHAnsi" w:cstheme="minorHAnsi"/>
          <w:sz w:val="24"/>
          <w:szCs w:val="24"/>
        </w:rPr>
        <w:lastRenderedPageBreak/>
        <w:t>Correo electrónico.</w:t>
      </w:r>
      <w:bookmarkEnd w:id="201"/>
    </w:p>
    <w:p w14:paraId="348B96D4" w14:textId="77777777" w:rsidR="0080222F" w:rsidRPr="008615FD" w:rsidRDefault="0080222F" w:rsidP="00953ACC">
      <w:pPr>
        <w:pStyle w:val="Prrafodelista"/>
        <w:spacing w:after="240" w:line="240" w:lineRule="auto"/>
        <w:ind w:left="1134" w:hanging="708"/>
        <w:rPr>
          <w:rFonts w:asciiTheme="minorHAnsi" w:hAnsiTheme="minorHAnsi" w:cstheme="minorHAnsi"/>
          <w:sz w:val="24"/>
          <w:szCs w:val="24"/>
        </w:rPr>
      </w:pPr>
    </w:p>
    <w:p w14:paraId="6A261BF4" w14:textId="2A89312D" w:rsidR="0080222F" w:rsidRPr="008615FD" w:rsidRDefault="0029377C" w:rsidP="001419FF">
      <w:pPr>
        <w:pStyle w:val="Prrafodelista"/>
        <w:numPr>
          <w:ilvl w:val="1"/>
          <w:numId w:val="40"/>
        </w:numPr>
        <w:spacing w:after="240" w:line="240" w:lineRule="auto"/>
        <w:ind w:left="567" w:hanging="567"/>
        <w:rPr>
          <w:rFonts w:asciiTheme="minorHAnsi" w:hAnsiTheme="minorHAnsi" w:cstheme="minorHAnsi"/>
          <w:sz w:val="24"/>
          <w:szCs w:val="24"/>
        </w:rPr>
      </w:pPr>
      <w:bookmarkStart w:id="202" w:name="_Toc499118703"/>
      <w:r w:rsidRPr="008615FD">
        <w:rPr>
          <w:rFonts w:asciiTheme="minorHAnsi" w:hAnsiTheme="minorHAnsi" w:cstheme="minorHAnsi"/>
          <w:sz w:val="24"/>
          <w:szCs w:val="24"/>
          <w:u w:val="single"/>
        </w:rPr>
        <w:t xml:space="preserve">Punto de </w:t>
      </w:r>
      <w:r w:rsidR="00DC28F2" w:rsidRPr="008615FD">
        <w:rPr>
          <w:rFonts w:asciiTheme="minorHAnsi" w:hAnsiTheme="minorHAnsi" w:cstheme="minorHAnsi"/>
          <w:sz w:val="24"/>
          <w:szCs w:val="24"/>
          <w:u w:val="single"/>
        </w:rPr>
        <w:t>contacto</w:t>
      </w:r>
      <w:r w:rsidRPr="008615FD">
        <w:rPr>
          <w:rFonts w:asciiTheme="minorHAnsi" w:hAnsiTheme="minorHAnsi" w:cstheme="minorHAnsi"/>
          <w:sz w:val="24"/>
          <w:szCs w:val="24"/>
          <w:u w:val="single"/>
        </w:rPr>
        <w:t xml:space="preserve"> de</w:t>
      </w:r>
      <w:r w:rsidR="0080222F" w:rsidRPr="008615FD">
        <w:rPr>
          <w:rFonts w:asciiTheme="minorHAnsi" w:hAnsiTheme="minorHAnsi" w:cstheme="minorHAnsi"/>
          <w:sz w:val="24"/>
          <w:szCs w:val="24"/>
          <w:u w:val="single"/>
        </w:rPr>
        <w:t xml:space="preserve"> notificaciones de las Partes</w:t>
      </w:r>
      <w:r w:rsidR="0080222F" w:rsidRPr="008615FD">
        <w:rPr>
          <w:rFonts w:asciiTheme="minorHAnsi" w:hAnsiTheme="minorHAnsi" w:cstheme="minorHAnsi"/>
          <w:sz w:val="24"/>
          <w:szCs w:val="24"/>
        </w:rPr>
        <w:t>. A efectos de esta cláusula las notificaciones, del tipo que sean,</w:t>
      </w:r>
      <w:r w:rsidRPr="008615FD">
        <w:rPr>
          <w:rFonts w:asciiTheme="minorHAnsi" w:hAnsiTheme="minorHAnsi" w:cstheme="minorHAnsi"/>
          <w:sz w:val="24"/>
          <w:szCs w:val="24"/>
        </w:rPr>
        <w:t xml:space="preserve"> las personas de </w:t>
      </w:r>
      <w:r w:rsidR="00DC28F2" w:rsidRPr="008615FD">
        <w:rPr>
          <w:rFonts w:asciiTheme="minorHAnsi" w:hAnsiTheme="minorHAnsi" w:cstheme="minorHAnsi"/>
          <w:sz w:val="24"/>
          <w:szCs w:val="24"/>
        </w:rPr>
        <w:t>contacto</w:t>
      </w:r>
      <w:r w:rsidRPr="008615FD">
        <w:rPr>
          <w:rFonts w:asciiTheme="minorHAnsi" w:hAnsiTheme="minorHAnsi" w:cstheme="minorHAnsi"/>
          <w:sz w:val="24"/>
          <w:szCs w:val="24"/>
        </w:rPr>
        <w:t xml:space="preserve"> designadas y los medios a través de los que con</w:t>
      </w:r>
      <w:r w:rsidR="00DC28F2" w:rsidRPr="008615FD">
        <w:rPr>
          <w:rFonts w:asciiTheme="minorHAnsi" w:hAnsiTheme="minorHAnsi" w:cstheme="minorHAnsi"/>
          <w:sz w:val="24"/>
          <w:szCs w:val="24"/>
        </w:rPr>
        <w:t>tact</w:t>
      </w:r>
      <w:r w:rsidRPr="008615FD">
        <w:rPr>
          <w:rFonts w:asciiTheme="minorHAnsi" w:hAnsiTheme="minorHAnsi" w:cstheme="minorHAnsi"/>
          <w:sz w:val="24"/>
          <w:szCs w:val="24"/>
        </w:rPr>
        <w:t>arlas son los siguientes</w:t>
      </w:r>
      <w:bookmarkEnd w:id="202"/>
      <w:r w:rsidR="0080222F" w:rsidRPr="008615FD">
        <w:rPr>
          <w:rFonts w:asciiTheme="minorHAnsi" w:hAnsiTheme="minorHAnsi" w:cstheme="minorHAnsi"/>
          <w:sz w:val="24"/>
          <w:szCs w:val="24"/>
        </w:rPr>
        <w:t xml:space="preserve"> </w:t>
      </w:r>
      <w:r w:rsidR="006F658E" w:rsidRPr="008615FD">
        <w:rPr>
          <w:rFonts w:asciiTheme="minorHAnsi" w:hAnsiTheme="minorHAnsi" w:cstheme="minorHAnsi"/>
          <w:sz w:val="24"/>
          <w:szCs w:val="24"/>
        </w:rPr>
        <w:t>(Cumplimente lo que proceda):</w:t>
      </w:r>
    </w:p>
    <w:p w14:paraId="40F61433" w14:textId="723EF189" w:rsidR="006F658E" w:rsidRPr="008615FD" w:rsidRDefault="006F658E" w:rsidP="00953ACC">
      <w:pPr>
        <w:spacing w:after="240" w:line="240" w:lineRule="auto"/>
        <w:ind w:left="1134"/>
        <w:rPr>
          <w:rFonts w:asciiTheme="minorHAnsi" w:hAnsiTheme="minorHAnsi" w:cstheme="minorHAnsi"/>
          <w:b/>
          <w:bCs/>
          <w:sz w:val="24"/>
          <w:szCs w:val="24"/>
          <w:u w:color="000000"/>
        </w:rPr>
      </w:pPr>
      <w:r w:rsidRPr="008615FD">
        <w:rPr>
          <w:rFonts w:asciiTheme="minorHAnsi" w:hAnsiTheme="minorHAnsi" w:cstheme="minorHAnsi"/>
          <w:b/>
          <w:bCs/>
          <w:sz w:val="24"/>
          <w:szCs w:val="24"/>
          <w:u w:color="000000"/>
        </w:rPr>
        <w:t>El TAC</w:t>
      </w:r>
    </w:p>
    <w:p w14:paraId="0249DC95" w14:textId="5F939335" w:rsidR="006F658E" w:rsidRPr="008615FD" w:rsidRDefault="006F658E" w:rsidP="00953ACC">
      <w:pPr>
        <w:spacing w:after="240" w:line="240" w:lineRule="auto"/>
        <w:ind w:left="1134"/>
        <w:rPr>
          <w:rFonts w:asciiTheme="minorHAnsi" w:hAnsiTheme="minorHAnsi" w:cstheme="minorHAnsi"/>
          <w:sz w:val="24"/>
          <w:szCs w:val="24"/>
        </w:rPr>
      </w:pPr>
      <w:permStart w:id="1988193516" w:edGrp="everyone"/>
      <w:r w:rsidRPr="008615FD">
        <w:rPr>
          <w:rFonts w:asciiTheme="minorHAnsi" w:hAnsiTheme="minorHAnsi" w:cstheme="minorHAnsi"/>
          <w:sz w:val="24"/>
          <w:szCs w:val="24"/>
        </w:rPr>
        <w:t xml:space="preserve">A la atención de: </w:t>
      </w:r>
      <w:r w:rsidRPr="008615FD">
        <w:rPr>
          <w:rFonts w:asciiTheme="minorHAnsi" w:hAnsiTheme="minorHAnsi" w:cstheme="minorHAnsi"/>
          <w:sz w:val="24"/>
          <w:szCs w:val="24"/>
          <w:highlight w:val="yellow"/>
        </w:rPr>
        <w:t>[…..]</w:t>
      </w:r>
    </w:p>
    <w:p w14:paraId="669FF4F4" w14:textId="77777777" w:rsidR="006F658E" w:rsidRPr="008615FD" w:rsidRDefault="006F658E" w:rsidP="00953ACC">
      <w:pPr>
        <w:spacing w:after="240" w:line="240" w:lineRule="auto"/>
        <w:ind w:left="1134"/>
        <w:rPr>
          <w:rFonts w:asciiTheme="minorHAnsi" w:hAnsiTheme="minorHAnsi" w:cstheme="minorHAnsi"/>
          <w:sz w:val="24"/>
          <w:szCs w:val="24"/>
        </w:rPr>
      </w:pPr>
      <w:r w:rsidRPr="008615FD">
        <w:rPr>
          <w:rFonts w:asciiTheme="minorHAnsi" w:hAnsiTheme="minorHAnsi" w:cstheme="minorHAnsi"/>
          <w:sz w:val="24"/>
          <w:szCs w:val="24"/>
        </w:rPr>
        <w:t xml:space="preserve">con domicilio en </w:t>
      </w:r>
      <w:r w:rsidRPr="008615FD">
        <w:rPr>
          <w:rFonts w:asciiTheme="minorHAnsi" w:hAnsiTheme="minorHAnsi" w:cstheme="minorHAnsi"/>
          <w:sz w:val="24"/>
          <w:szCs w:val="24"/>
          <w:highlight w:val="yellow"/>
        </w:rPr>
        <w:t>[…..]</w:t>
      </w:r>
    </w:p>
    <w:p w14:paraId="218510A8" w14:textId="77777777" w:rsidR="006F658E" w:rsidRPr="008615FD" w:rsidRDefault="006F658E" w:rsidP="00953ACC">
      <w:pPr>
        <w:spacing w:after="240" w:line="240" w:lineRule="auto"/>
        <w:ind w:left="1134"/>
        <w:rPr>
          <w:rFonts w:asciiTheme="minorHAnsi" w:hAnsiTheme="minorHAnsi" w:cstheme="minorHAnsi"/>
          <w:sz w:val="24"/>
          <w:szCs w:val="24"/>
          <w:highlight w:val="yellow"/>
        </w:rPr>
      </w:pPr>
      <w:r w:rsidRPr="008615FD">
        <w:rPr>
          <w:rFonts w:asciiTheme="minorHAnsi" w:hAnsiTheme="minorHAnsi" w:cstheme="minorHAnsi"/>
          <w:sz w:val="24"/>
          <w:szCs w:val="24"/>
        </w:rPr>
        <w:t xml:space="preserve">Teléfono </w:t>
      </w:r>
      <w:r w:rsidRPr="008615FD">
        <w:rPr>
          <w:rFonts w:asciiTheme="minorHAnsi" w:hAnsiTheme="minorHAnsi" w:cstheme="minorHAnsi"/>
          <w:sz w:val="24"/>
          <w:szCs w:val="24"/>
          <w:highlight w:val="yellow"/>
        </w:rPr>
        <w:t>[…..]</w:t>
      </w:r>
    </w:p>
    <w:p w14:paraId="631E82DD" w14:textId="09336905" w:rsidR="006F658E" w:rsidRPr="008615FD" w:rsidRDefault="006F658E" w:rsidP="00953ACC">
      <w:pPr>
        <w:spacing w:after="240" w:line="240" w:lineRule="auto"/>
        <w:ind w:left="1134"/>
        <w:rPr>
          <w:rFonts w:asciiTheme="minorHAnsi" w:hAnsiTheme="minorHAnsi" w:cstheme="minorHAnsi"/>
          <w:sz w:val="24"/>
          <w:szCs w:val="24"/>
        </w:rPr>
      </w:pPr>
      <w:r w:rsidRPr="008615FD">
        <w:rPr>
          <w:rFonts w:asciiTheme="minorHAnsi" w:hAnsiTheme="minorHAnsi" w:cstheme="minorHAnsi"/>
          <w:sz w:val="24"/>
          <w:szCs w:val="24"/>
        </w:rPr>
        <w:t xml:space="preserve">Correo electrónico </w:t>
      </w:r>
      <w:r w:rsidRPr="008615FD">
        <w:rPr>
          <w:rFonts w:asciiTheme="minorHAnsi" w:hAnsiTheme="minorHAnsi" w:cstheme="minorHAnsi"/>
          <w:sz w:val="24"/>
          <w:szCs w:val="24"/>
          <w:highlight w:val="yellow"/>
        </w:rPr>
        <w:t>[…..]</w:t>
      </w:r>
      <w:permEnd w:id="1988193516"/>
    </w:p>
    <w:p w14:paraId="25592B2C" w14:textId="46036210" w:rsidR="006F658E" w:rsidRPr="008615FD" w:rsidRDefault="006F658E" w:rsidP="00953ACC">
      <w:pPr>
        <w:spacing w:after="240" w:line="240" w:lineRule="auto"/>
        <w:ind w:left="1134"/>
        <w:rPr>
          <w:rFonts w:asciiTheme="minorHAnsi" w:hAnsiTheme="minorHAnsi" w:cstheme="minorHAnsi"/>
          <w:b/>
          <w:bCs/>
          <w:sz w:val="24"/>
          <w:szCs w:val="24"/>
          <w:u w:color="000000"/>
        </w:rPr>
      </w:pPr>
      <w:r w:rsidRPr="008615FD">
        <w:rPr>
          <w:rFonts w:asciiTheme="minorHAnsi" w:hAnsiTheme="minorHAnsi" w:cstheme="minorHAnsi"/>
          <w:b/>
          <w:bCs/>
          <w:sz w:val="24"/>
          <w:szCs w:val="24"/>
          <w:u w:color="000000"/>
        </w:rPr>
        <w:t>El Representante de los TAC</w:t>
      </w:r>
      <w:r w:rsidR="006E51B4" w:rsidRPr="008615FD">
        <w:rPr>
          <w:rFonts w:asciiTheme="minorHAnsi" w:hAnsiTheme="minorHAnsi" w:cstheme="minorHAnsi"/>
          <w:b/>
          <w:bCs/>
          <w:sz w:val="24"/>
          <w:szCs w:val="24"/>
          <w:u w:color="000000"/>
        </w:rPr>
        <w:t xml:space="preserve"> Representados</w:t>
      </w:r>
    </w:p>
    <w:p w14:paraId="00A47628" w14:textId="77777777" w:rsidR="006F658E" w:rsidRPr="008615FD" w:rsidRDefault="006F658E" w:rsidP="00953ACC">
      <w:pPr>
        <w:spacing w:after="240" w:line="240" w:lineRule="auto"/>
        <w:ind w:left="1134"/>
        <w:rPr>
          <w:rFonts w:asciiTheme="minorHAnsi" w:hAnsiTheme="minorHAnsi" w:cstheme="minorHAnsi"/>
          <w:sz w:val="24"/>
          <w:szCs w:val="24"/>
        </w:rPr>
      </w:pPr>
      <w:permStart w:id="1375100465" w:edGrp="everyone"/>
      <w:r w:rsidRPr="008615FD">
        <w:rPr>
          <w:rFonts w:asciiTheme="minorHAnsi" w:hAnsiTheme="minorHAnsi" w:cstheme="minorHAnsi"/>
          <w:sz w:val="24"/>
          <w:szCs w:val="24"/>
        </w:rPr>
        <w:t xml:space="preserve">A la atención de: </w:t>
      </w:r>
      <w:r w:rsidRPr="008615FD">
        <w:rPr>
          <w:rFonts w:asciiTheme="minorHAnsi" w:hAnsiTheme="minorHAnsi" w:cstheme="minorHAnsi"/>
          <w:sz w:val="24"/>
          <w:szCs w:val="24"/>
          <w:highlight w:val="yellow"/>
        </w:rPr>
        <w:t>[…..]</w:t>
      </w:r>
    </w:p>
    <w:p w14:paraId="40559ADF" w14:textId="77777777" w:rsidR="006F658E" w:rsidRPr="008615FD" w:rsidRDefault="006F658E" w:rsidP="00953ACC">
      <w:pPr>
        <w:spacing w:after="240" w:line="240" w:lineRule="auto"/>
        <w:ind w:left="1134"/>
        <w:rPr>
          <w:rFonts w:asciiTheme="minorHAnsi" w:hAnsiTheme="minorHAnsi" w:cstheme="minorHAnsi"/>
          <w:sz w:val="24"/>
          <w:szCs w:val="24"/>
        </w:rPr>
      </w:pPr>
      <w:r w:rsidRPr="008615FD">
        <w:rPr>
          <w:rFonts w:asciiTheme="minorHAnsi" w:hAnsiTheme="minorHAnsi" w:cstheme="minorHAnsi"/>
          <w:sz w:val="24"/>
          <w:szCs w:val="24"/>
        </w:rPr>
        <w:t xml:space="preserve">con domicilio en </w:t>
      </w:r>
      <w:r w:rsidRPr="008615FD">
        <w:rPr>
          <w:rFonts w:asciiTheme="minorHAnsi" w:hAnsiTheme="minorHAnsi" w:cstheme="minorHAnsi"/>
          <w:sz w:val="24"/>
          <w:szCs w:val="24"/>
          <w:highlight w:val="yellow"/>
        </w:rPr>
        <w:t>[…..]</w:t>
      </w:r>
    </w:p>
    <w:p w14:paraId="2F233BA6" w14:textId="77777777" w:rsidR="006F658E" w:rsidRPr="008615FD" w:rsidRDefault="006F658E" w:rsidP="00953ACC">
      <w:pPr>
        <w:spacing w:after="240" w:line="240" w:lineRule="auto"/>
        <w:ind w:left="1134"/>
        <w:rPr>
          <w:rFonts w:asciiTheme="minorHAnsi" w:hAnsiTheme="minorHAnsi" w:cstheme="minorHAnsi"/>
          <w:sz w:val="24"/>
          <w:szCs w:val="24"/>
          <w:highlight w:val="yellow"/>
        </w:rPr>
      </w:pPr>
      <w:r w:rsidRPr="008615FD">
        <w:rPr>
          <w:rFonts w:asciiTheme="minorHAnsi" w:hAnsiTheme="minorHAnsi" w:cstheme="minorHAnsi"/>
          <w:sz w:val="24"/>
          <w:szCs w:val="24"/>
        </w:rPr>
        <w:t xml:space="preserve">Teléfono </w:t>
      </w:r>
      <w:r w:rsidRPr="008615FD">
        <w:rPr>
          <w:rFonts w:asciiTheme="minorHAnsi" w:hAnsiTheme="minorHAnsi" w:cstheme="minorHAnsi"/>
          <w:sz w:val="24"/>
          <w:szCs w:val="24"/>
          <w:highlight w:val="yellow"/>
        </w:rPr>
        <w:t>[…..]</w:t>
      </w:r>
    </w:p>
    <w:p w14:paraId="79B9FF81" w14:textId="6FA8A237" w:rsidR="006F658E" w:rsidRPr="008615FD" w:rsidRDefault="006F658E" w:rsidP="00953ACC">
      <w:pPr>
        <w:spacing w:after="240" w:line="240" w:lineRule="auto"/>
        <w:ind w:left="1134"/>
        <w:rPr>
          <w:rFonts w:asciiTheme="minorHAnsi" w:hAnsiTheme="minorHAnsi" w:cstheme="minorHAnsi"/>
          <w:sz w:val="24"/>
          <w:szCs w:val="24"/>
        </w:rPr>
      </w:pPr>
      <w:r w:rsidRPr="008615FD">
        <w:rPr>
          <w:rFonts w:asciiTheme="minorHAnsi" w:hAnsiTheme="minorHAnsi" w:cstheme="minorHAnsi"/>
          <w:sz w:val="24"/>
          <w:szCs w:val="24"/>
        </w:rPr>
        <w:t xml:space="preserve">Correo electrónico </w:t>
      </w:r>
      <w:r w:rsidRPr="008615FD">
        <w:rPr>
          <w:rFonts w:asciiTheme="minorHAnsi" w:hAnsiTheme="minorHAnsi" w:cstheme="minorHAnsi"/>
          <w:sz w:val="24"/>
          <w:szCs w:val="24"/>
          <w:highlight w:val="yellow"/>
        </w:rPr>
        <w:t>[…..]</w:t>
      </w:r>
      <w:permEnd w:id="1375100465"/>
    </w:p>
    <w:p w14:paraId="3DCBC7C7" w14:textId="0E491938" w:rsidR="0080222F" w:rsidRPr="008615FD" w:rsidRDefault="0080222F" w:rsidP="00953ACC">
      <w:pPr>
        <w:spacing w:after="240" w:line="240" w:lineRule="auto"/>
        <w:ind w:left="1134"/>
        <w:rPr>
          <w:rFonts w:asciiTheme="minorHAnsi" w:hAnsiTheme="minorHAnsi" w:cstheme="minorHAnsi"/>
          <w:b/>
          <w:bCs/>
          <w:sz w:val="24"/>
          <w:szCs w:val="24"/>
        </w:rPr>
      </w:pPr>
      <w:r w:rsidRPr="008615FD">
        <w:rPr>
          <w:rFonts w:asciiTheme="minorHAnsi" w:hAnsiTheme="minorHAnsi" w:cstheme="minorHAnsi"/>
          <w:b/>
          <w:bCs/>
          <w:sz w:val="24"/>
          <w:szCs w:val="24"/>
          <w:u w:color="000000"/>
        </w:rPr>
        <w:t>SEVeM</w:t>
      </w:r>
    </w:p>
    <w:p w14:paraId="4DBC055E" w14:textId="22F45B77" w:rsidR="0080222F" w:rsidRPr="008615FD" w:rsidRDefault="0080222F" w:rsidP="00953ACC">
      <w:pPr>
        <w:spacing w:after="240" w:line="240" w:lineRule="auto"/>
        <w:ind w:left="1134"/>
        <w:rPr>
          <w:rFonts w:asciiTheme="minorHAnsi" w:hAnsiTheme="minorHAnsi" w:cstheme="minorHAnsi"/>
          <w:sz w:val="24"/>
          <w:szCs w:val="24"/>
        </w:rPr>
      </w:pPr>
      <w:r w:rsidRPr="008615FD">
        <w:rPr>
          <w:rFonts w:asciiTheme="minorHAnsi" w:hAnsiTheme="minorHAnsi" w:cstheme="minorHAnsi"/>
          <w:sz w:val="24"/>
          <w:szCs w:val="24"/>
        </w:rPr>
        <w:t xml:space="preserve">A la atención de: María Ángeles Figuerola </w:t>
      </w:r>
      <w:r w:rsidR="0055607A" w:rsidRPr="008615FD">
        <w:rPr>
          <w:rFonts w:asciiTheme="minorHAnsi" w:hAnsiTheme="minorHAnsi" w:cstheme="minorHAnsi"/>
          <w:sz w:val="24"/>
          <w:szCs w:val="24"/>
        </w:rPr>
        <w:t>Santos</w:t>
      </w:r>
    </w:p>
    <w:p w14:paraId="4126CC74" w14:textId="77777777" w:rsidR="0080222F" w:rsidRPr="008615FD" w:rsidRDefault="0080222F" w:rsidP="00953ACC">
      <w:pPr>
        <w:spacing w:after="240" w:line="240" w:lineRule="auto"/>
        <w:ind w:left="1134"/>
        <w:rPr>
          <w:rFonts w:asciiTheme="minorHAnsi" w:hAnsiTheme="minorHAnsi" w:cstheme="minorHAnsi"/>
          <w:sz w:val="24"/>
          <w:szCs w:val="24"/>
        </w:rPr>
      </w:pPr>
      <w:r w:rsidRPr="008615FD">
        <w:rPr>
          <w:rFonts w:asciiTheme="minorHAnsi" w:hAnsiTheme="minorHAnsi" w:cstheme="minorHAnsi"/>
          <w:sz w:val="24"/>
          <w:szCs w:val="24"/>
        </w:rPr>
        <w:t>Directora General de SEVeM</w:t>
      </w:r>
    </w:p>
    <w:p w14:paraId="087E47CD" w14:textId="6602924D" w:rsidR="0080222F" w:rsidRPr="008615FD" w:rsidRDefault="0080222F" w:rsidP="00953ACC">
      <w:pPr>
        <w:spacing w:after="240" w:line="240" w:lineRule="auto"/>
        <w:ind w:left="1134"/>
        <w:rPr>
          <w:rFonts w:asciiTheme="minorHAnsi" w:hAnsiTheme="minorHAnsi" w:cstheme="minorHAnsi"/>
          <w:sz w:val="24"/>
          <w:szCs w:val="24"/>
        </w:rPr>
      </w:pPr>
      <w:r w:rsidRPr="008615FD">
        <w:rPr>
          <w:rFonts w:asciiTheme="minorHAnsi" w:hAnsiTheme="minorHAnsi" w:cstheme="minorHAnsi"/>
          <w:sz w:val="24"/>
          <w:szCs w:val="24"/>
        </w:rPr>
        <w:t>con domicilio en C/</w:t>
      </w:r>
      <w:r w:rsidR="009051FD">
        <w:rPr>
          <w:rFonts w:asciiTheme="minorHAnsi" w:hAnsiTheme="minorHAnsi" w:cstheme="minorHAnsi"/>
          <w:sz w:val="24"/>
          <w:szCs w:val="24"/>
        </w:rPr>
        <w:t>María de Molina</w:t>
      </w:r>
      <w:r w:rsidR="001E7E6E">
        <w:rPr>
          <w:rFonts w:asciiTheme="minorHAnsi" w:hAnsiTheme="minorHAnsi" w:cstheme="minorHAnsi"/>
          <w:sz w:val="24"/>
          <w:szCs w:val="24"/>
        </w:rPr>
        <w:t xml:space="preserve">, </w:t>
      </w:r>
      <w:r w:rsidR="009051FD">
        <w:rPr>
          <w:rFonts w:asciiTheme="minorHAnsi" w:hAnsiTheme="minorHAnsi" w:cstheme="minorHAnsi"/>
          <w:sz w:val="24"/>
          <w:szCs w:val="24"/>
        </w:rPr>
        <w:t>54</w:t>
      </w:r>
      <w:r w:rsidR="001E7E6E">
        <w:rPr>
          <w:rFonts w:asciiTheme="minorHAnsi" w:hAnsiTheme="minorHAnsi" w:cstheme="minorHAnsi"/>
          <w:sz w:val="24"/>
          <w:szCs w:val="24"/>
        </w:rPr>
        <w:t xml:space="preserve">. </w:t>
      </w:r>
      <w:r w:rsidR="009051FD">
        <w:rPr>
          <w:rFonts w:asciiTheme="minorHAnsi" w:hAnsiTheme="minorHAnsi" w:cstheme="minorHAnsi"/>
          <w:sz w:val="24"/>
          <w:szCs w:val="24"/>
        </w:rPr>
        <w:t>8</w:t>
      </w:r>
      <w:r w:rsidR="001E7E6E">
        <w:rPr>
          <w:rFonts w:asciiTheme="minorHAnsi" w:hAnsiTheme="minorHAnsi" w:cstheme="minorHAnsi"/>
          <w:sz w:val="24"/>
          <w:szCs w:val="24"/>
        </w:rPr>
        <w:t>ª planta,</w:t>
      </w:r>
      <w:r w:rsidRPr="008615FD">
        <w:rPr>
          <w:rFonts w:asciiTheme="minorHAnsi" w:hAnsiTheme="minorHAnsi" w:cstheme="minorHAnsi"/>
          <w:sz w:val="24"/>
          <w:szCs w:val="24"/>
        </w:rPr>
        <w:t xml:space="preserve"> 28006 Madrid</w:t>
      </w:r>
    </w:p>
    <w:p w14:paraId="6F9525CA" w14:textId="4A768CC6" w:rsidR="0080222F" w:rsidRPr="008615FD" w:rsidRDefault="0080222F" w:rsidP="00953ACC">
      <w:pPr>
        <w:spacing w:after="240" w:line="240" w:lineRule="auto"/>
        <w:ind w:left="1134"/>
        <w:jc w:val="left"/>
        <w:rPr>
          <w:rFonts w:asciiTheme="minorHAnsi" w:hAnsiTheme="minorHAnsi" w:cstheme="minorHAnsi"/>
          <w:sz w:val="24"/>
          <w:szCs w:val="24"/>
        </w:rPr>
      </w:pPr>
      <w:r w:rsidRPr="008615FD">
        <w:rPr>
          <w:rFonts w:asciiTheme="minorHAnsi" w:hAnsiTheme="minorHAnsi" w:cstheme="minorHAnsi"/>
          <w:sz w:val="24"/>
          <w:szCs w:val="24"/>
        </w:rPr>
        <w:t>Teléfono (+34) 91 031 66 34</w:t>
      </w:r>
      <w:r w:rsidRPr="008615FD">
        <w:rPr>
          <w:rFonts w:asciiTheme="minorHAnsi" w:hAnsiTheme="minorHAnsi" w:cstheme="minorHAnsi"/>
          <w:sz w:val="24"/>
          <w:szCs w:val="24"/>
        </w:rPr>
        <w:br/>
      </w:r>
      <w:r w:rsidR="0029377C" w:rsidRPr="008615FD">
        <w:rPr>
          <w:rFonts w:asciiTheme="minorHAnsi" w:hAnsiTheme="minorHAnsi" w:cstheme="minorHAnsi"/>
          <w:sz w:val="24"/>
          <w:szCs w:val="24"/>
        </w:rPr>
        <w:t xml:space="preserve">Correo electrónico </w:t>
      </w:r>
      <w:r w:rsidR="0055607A" w:rsidRPr="008615FD">
        <w:rPr>
          <w:rFonts w:asciiTheme="minorHAnsi" w:hAnsiTheme="minorHAnsi" w:cstheme="minorHAnsi"/>
          <w:sz w:val="24"/>
          <w:szCs w:val="24"/>
        </w:rPr>
        <w:t>sevem@sevem.es</w:t>
      </w:r>
    </w:p>
    <w:p w14:paraId="47D79791" w14:textId="486C5DE8" w:rsidR="00147007" w:rsidRPr="008615FD" w:rsidRDefault="00317D1C" w:rsidP="00AF7B03">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Las Partes</w:t>
      </w:r>
      <w:r w:rsidR="00147007" w:rsidRPr="008615FD">
        <w:rPr>
          <w:rFonts w:asciiTheme="minorHAnsi" w:hAnsiTheme="minorHAnsi" w:cstheme="minorHAnsi"/>
          <w:sz w:val="24"/>
          <w:szCs w:val="24"/>
        </w:rPr>
        <w:t xml:space="preserve"> se obliga</w:t>
      </w:r>
      <w:r w:rsidRPr="008615FD">
        <w:rPr>
          <w:rFonts w:asciiTheme="minorHAnsi" w:hAnsiTheme="minorHAnsi" w:cstheme="minorHAnsi"/>
          <w:sz w:val="24"/>
          <w:szCs w:val="24"/>
        </w:rPr>
        <w:t>n</w:t>
      </w:r>
      <w:r w:rsidR="00147007" w:rsidRPr="008615FD">
        <w:rPr>
          <w:rFonts w:asciiTheme="minorHAnsi" w:hAnsiTheme="minorHAnsi" w:cstheme="minorHAnsi"/>
          <w:sz w:val="24"/>
          <w:szCs w:val="24"/>
        </w:rPr>
        <w:t xml:space="preserve"> a informar</w:t>
      </w:r>
      <w:r w:rsidR="00664CB7" w:rsidRPr="008615FD">
        <w:rPr>
          <w:rFonts w:asciiTheme="minorHAnsi" w:hAnsiTheme="minorHAnsi" w:cstheme="minorHAnsi"/>
          <w:sz w:val="24"/>
          <w:szCs w:val="24"/>
        </w:rPr>
        <w:t>se</w:t>
      </w:r>
      <w:r w:rsidR="00147007" w:rsidRPr="008615FD">
        <w:rPr>
          <w:rFonts w:asciiTheme="minorHAnsi" w:hAnsiTheme="minorHAnsi" w:cstheme="minorHAnsi"/>
          <w:sz w:val="24"/>
          <w:szCs w:val="24"/>
        </w:rPr>
        <w:t xml:space="preserve"> de cualquier variación que los datos recogidos en esta cláusula puedan sufrir</w:t>
      </w:r>
      <w:r w:rsidRPr="008615FD">
        <w:rPr>
          <w:rFonts w:asciiTheme="minorHAnsi" w:hAnsiTheme="minorHAnsi" w:cstheme="minorHAnsi"/>
          <w:sz w:val="24"/>
          <w:szCs w:val="24"/>
        </w:rPr>
        <w:t xml:space="preserve"> a través de los medios de contacto establecidos en la cláusula anterior.</w:t>
      </w:r>
    </w:p>
    <w:p w14:paraId="34DE5FC8" w14:textId="77777777" w:rsidR="00B95A93" w:rsidRPr="008615FD" w:rsidRDefault="00B95A93" w:rsidP="00117ACE">
      <w:pPr>
        <w:pStyle w:val="Prrafodelista"/>
        <w:spacing w:after="240" w:line="240" w:lineRule="auto"/>
        <w:ind w:left="567" w:hanging="567"/>
        <w:jc w:val="left"/>
        <w:rPr>
          <w:rFonts w:asciiTheme="minorHAnsi" w:hAnsiTheme="minorHAnsi" w:cstheme="minorHAnsi"/>
          <w:sz w:val="24"/>
          <w:szCs w:val="24"/>
        </w:rPr>
      </w:pPr>
    </w:p>
    <w:p w14:paraId="520D47C8" w14:textId="77777777" w:rsidR="0080222F" w:rsidRPr="008615FD" w:rsidRDefault="0080222F" w:rsidP="00117ACE">
      <w:pPr>
        <w:pStyle w:val="Prrafodelista"/>
        <w:numPr>
          <w:ilvl w:val="0"/>
          <w:numId w:val="40"/>
        </w:numPr>
        <w:spacing w:after="240" w:line="240" w:lineRule="auto"/>
        <w:ind w:left="567" w:hanging="567"/>
        <w:outlineLvl w:val="0"/>
        <w:rPr>
          <w:rFonts w:asciiTheme="minorHAnsi" w:hAnsiTheme="minorHAnsi" w:cstheme="minorHAnsi"/>
          <w:b/>
          <w:bCs/>
          <w:sz w:val="24"/>
          <w:szCs w:val="24"/>
        </w:rPr>
      </w:pPr>
      <w:bookmarkStart w:id="203" w:name="_Toc113277780"/>
      <w:r w:rsidRPr="008615FD">
        <w:rPr>
          <w:rFonts w:asciiTheme="minorHAnsi" w:hAnsiTheme="minorHAnsi" w:cstheme="minorHAnsi"/>
          <w:b/>
          <w:bCs/>
          <w:sz w:val="24"/>
          <w:szCs w:val="24"/>
        </w:rPr>
        <w:t>MODIFICACIÓN DEL CONTRATO</w:t>
      </w:r>
      <w:bookmarkEnd w:id="203"/>
    </w:p>
    <w:p w14:paraId="6287B279" w14:textId="77777777" w:rsidR="004A57E1" w:rsidRPr="008615FD" w:rsidRDefault="004A57E1" w:rsidP="00117ACE">
      <w:pPr>
        <w:pStyle w:val="Prrafodelista"/>
        <w:spacing w:after="240" w:line="240" w:lineRule="auto"/>
        <w:ind w:left="567" w:hanging="567"/>
        <w:rPr>
          <w:rFonts w:asciiTheme="minorHAnsi" w:hAnsiTheme="minorHAnsi" w:cstheme="minorHAnsi"/>
          <w:sz w:val="24"/>
          <w:szCs w:val="24"/>
        </w:rPr>
      </w:pPr>
    </w:p>
    <w:p w14:paraId="0AD6BE9A" w14:textId="7CF42C1C" w:rsidR="00347AE3" w:rsidRPr="008615FD" w:rsidRDefault="00347AE3" w:rsidP="00117ACE">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Las</w:t>
      </w:r>
      <w:r w:rsidRPr="008615FD">
        <w:rPr>
          <w:rFonts w:asciiTheme="minorHAnsi" w:hAnsiTheme="minorHAnsi" w:cstheme="minorHAnsi"/>
          <w:color w:val="212121"/>
          <w:sz w:val="24"/>
          <w:szCs w:val="24"/>
        </w:rPr>
        <w:t xml:space="preserve"> Partes acuerdan que las enmiendas a la legislación de la UE en relación con la Directiva y el Reglamento Delegado</w:t>
      </w:r>
      <w:r w:rsidR="00E01E74" w:rsidRPr="008615FD">
        <w:rPr>
          <w:rFonts w:asciiTheme="minorHAnsi" w:hAnsiTheme="minorHAnsi" w:cstheme="minorHAnsi"/>
          <w:color w:val="212121"/>
          <w:sz w:val="24"/>
          <w:szCs w:val="24"/>
        </w:rPr>
        <w:t xml:space="preserve">, </w:t>
      </w:r>
      <w:r w:rsidR="00DC28F2" w:rsidRPr="008615FD">
        <w:rPr>
          <w:rFonts w:asciiTheme="minorHAnsi" w:hAnsiTheme="minorHAnsi" w:cstheme="minorHAnsi"/>
          <w:color w:val="212121"/>
          <w:sz w:val="24"/>
          <w:szCs w:val="24"/>
        </w:rPr>
        <w:t xml:space="preserve">así como cualquier modificación en la legislación nacional </w:t>
      </w:r>
      <w:r w:rsidRPr="008615FD">
        <w:rPr>
          <w:rFonts w:asciiTheme="minorHAnsi" w:hAnsiTheme="minorHAnsi" w:cstheme="minorHAnsi"/>
          <w:color w:val="212121"/>
          <w:sz w:val="24"/>
          <w:szCs w:val="24"/>
        </w:rPr>
        <w:t xml:space="preserve">pueden generar </w:t>
      </w:r>
      <w:r w:rsidR="00360B8C" w:rsidRPr="008615FD">
        <w:rPr>
          <w:rFonts w:asciiTheme="minorHAnsi" w:hAnsiTheme="minorHAnsi" w:cstheme="minorHAnsi"/>
          <w:color w:val="212121"/>
          <w:sz w:val="24"/>
          <w:szCs w:val="24"/>
        </w:rPr>
        <w:t xml:space="preserve">obligaciones </w:t>
      </w:r>
      <w:r w:rsidRPr="008615FD">
        <w:rPr>
          <w:rFonts w:asciiTheme="minorHAnsi" w:hAnsiTheme="minorHAnsi" w:cstheme="minorHAnsi"/>
          <w:color w:val="212121"/>
          <w:sz w:val="24"/>
          <w:szCs w:val="24"/>
        </w:rPr>
        <w:t xml:space="preserve">adicionales para las Partes, en cuyo caso </w:t>
      </w:r>
      <w:r w:rsidR="0029377C" w:rsidRPr="008615FD">
        <w:rPr>
          <w:rFonts w:asciiTheme="minorHAnsi" w:hAnsiTheme="minorHAnsi" w:cstheme="minorHAnsi"/>
          <w:color w:val="212121"/>
          <w:sz w:val="24"/>
          <w:szCs w:val="24"/>
        </w:rPr>
        <w:t xml:space="preserve">puede resultar necesario </w:t>
      </w:r>
      <w:r w:rsidRPr="008615FD">
        <w:rPr>
          <w:rFonts w:asciiTheme="minorHAnsi" w:hAnsiTheme="minorHAnsi" w:cstheme="minorHAnsi"/>
          <w:color w:val="212121"/>
          <w:sz w:val="24"/>
          <w:szCs w:val="24"/>
        </w:rPr>
        <w:t xml:space="preserve">actualizar o enmendar el presente </w:t>
      </w:r>
      <w:r w:rsidR="0029377C" w:rsidRPr="008615FD">
        <w:rPr>
          <w:rFonts w:asciiTheme="minorHAnsi" w:hAnsiTheme="minorHAnsi" w:cstheme="minorHAnsi"/>
          <w:color w:val="212121"/>
          <w:sz w:val="24"/>
          <w:szCs w:val="24"/>
        </w:rPr>
        <w:t xml:space="preserve">Contrato. </w:t>
      </w:r>
      <w:r w:rsidRPr="008615FD">
        <w:rPr>
          <w:rFonts w:asciiTheme="minorHAnsi" w:hAnsiTheme="minorHAnsi" w:cstheme="minorHAnsi"/>
          <w:color w:val="212121"/>
          <w:sz w:val="24"/>
          <w:szCs w:val="24"/>
        </w:rPr>
        <w:t>Además, las Partes acuerdan actualizar o enmendar este</w:t>
      </w:r>
      <w:r w:rsidR="0029377C" w:rsidRPr="008615FD">
        <w:rPr>
          <w:rFonts w:asciiTheme="minorHAnsi" w:hAnsiTheme="minorHAnsi" w:cstheme="minorHAnsi"/>
          <w:color w:val="212121"/>
          <w:sz w:val="24"/>
          <w:szCs w:val="24"/>
        </w:rPr>
        <w:t xml:space="preserve"> Contrato</w:t>
      </w:r>
      <w:r w:rsidRPr="008615FD">
        <w:rPr>
          <w:rFonts w:asciiTheme="minorHAnsi" w:hAnsiTheme="minorHAnsi" w:cstheme="minorHAnsi"/>
          <w:color w:val="212121"/>
          <w:sz w:val="24"/>
          <w:szCs w:val="24"/>
        </w:rPr>
        <w:t xml:space="preserve">, si es necesario, </w:t>
      </w:r>
      <w:r w:rsidR="0029377C" w:rsidRPr="008615FD">
        <w:rPr>
          <w:rFonts w:asciiTheme="minorHAnsi" w:hAnsiTheme="minorHAnsi" w:cstheme="minorHAnsi"/>
          <w:color w:val="212121"/>
          <w:sz w:val="24"/>
          <w:szCs w:val="24"/>
        </w:rPr>
        <w:t xml:space="preserve">en caso de que haya variaciones entre los contratos suscritos por SEVeM con EMVO o su proveedor de servicios de TI. </w:t>
      </w:r>
      <w:r w:rsidRPr="008615FD">
        <w:rPr>
          <w:rFonts w:asciiTheme="minorHAnsi" w:hAnsiTheme="minorHAnsi" w:cstheme="minorHAnsi"/>
          <w:color w:val="212121"/>
          <w:sz w:val="24"/>
          <w:szCs w:val="24"/>
        </w:rPr>
        <w:t xml:space="preserve"> </w:t>
      </w:r>
    </w:p>
    <w:p w14:paraId="6B5AC9F9" w14:textId="77777777" w:rsidR="0029377C" w:rsidRPr="008615FD" w:rsidRDefault="0029377C" w:rsidP="00117ACE">
      <w:pPr>
        <w:pStyle w:val="Prrafodelista"/>
        <w:spacing w:after="240" w:line="240" w:lineRule="auto"/>
        <w:ind w:left="567" w:hanging="567"/>
        <w:rPr>
          <w:rFonts w:asciiTheme="minorHAnsi" w:hAnsiTheme="minorHAnsi" w:cstheme="minorHAnsi"/>
          <w:sz w:val="24"/>
          <w:szCs w:val="24"/>
        </w:rPr>
      </w:pPr>
    </w:p>
    <w:p w14:paraId="15033FDC" w14:textId="77777777" w:rsidR="0080222F" w:rsidRPr="008615FD" w:rsidRDefault="0080222F" w:rsidP="00117ACE">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Cualquier modificación del presente Contrato deberá realizarse por escrito firmado por los representantes legítimos y con poder suficiente de cada una de las Partes. Dicho acuerdo tendrá el rango del documento que complete o corrija.</w:t>
      </w:r>
    </w:p>
    <w:p w14:paraId="38B58BB3" w14:textId="77777777" w:rsidR="0029377C" w:rsidRPr="008615FD" w:rsidRDefault="0029377C" w:rsidP="00117ACE">
      <w:pPr>
        <w:pStyle w:val="Prrafodelista"/>
        <w:spacing w:after="240" w:line="240" w:lineRule="auto"/>
        <w:ind w:left="567" w:hanging="567"/>
        <w:rPr>
          <w:rFonts w:asciiTheme="minorHAnsi" w:hAnsiTheme="minorHAnsi" w:cstheme="minorHAnsi"/>
          <w:sz w:val="24"/>
          <w:szCs w:val="24"/>
        </w:rPr>
      </w:pPr>
    </w:p>
    <w:p w14:paraId="27BD3562" w14:textId="77777777" w:rsidR="00882DFE" w:rsidRPr="008615FD" w:rsidRDefault="00882DFE" w:rsidP="00117ACE">
      <w:pPr>
        <w:pStyle w:val="Prrafodelista"/>
        <w:numPr>
          <w:ilvl w:val="0"/>
          <w:numId w:val="40"/>
        </w:numPr>
        <w:spacing w:after="240" w:line="240" w:lineRule="auto"/>
        <w:ind w:left="567" w:hanging="567"/>
        <w:outlineLvl w:val="0"/>
        <w:rPr>
          <w:rFonts w:asciiTheme="minorHAnsi" w:hAnsiTheme="minorHAnsi" w:cstheme="minorHAnsi"/>
          <w:b/>
          <w:bCs/>
          <w:sz w:val="24"/>
          <w:szCs w:val="24"/>
        </w:rPr>
      </w:pPr>
      <w:bookmarkStart w:id="204" w:name="_Toc113277781"/>
      <w:r w:rsidRPr="008615FD">
        <w:rPr>
          <w:rFonts w:asciiTheme="minorHAnsi" w:hAnsiTheme="minorHAnsi" w:cstheme="minorHAnsi"/>
          <w:b/>
          <w:bCs/>
          <w:sz w:val="24"/>
          <w:szCs w:val="24"/>
        </w:rPr>
        <w:t>PERVIVENCIA</w:t>
      </w:r>
      <w:bookmarkEnd w:id="204"/>
    </w:p>
    <w:p w14:paraId="20B5C4E6" w14:textId="77777777" w:rsidR="004A57E1" w:rsidRPr="008615FD" w:rsidRDefault="004A57E1" w:rsidP="00117ACE">
      <w:pPr>
        <w:pStyle w:val="Prrafodelista"/>
        <w:spacing w:after="240" w:line="240" w:lineRule="auto"/>
        <w:ind w:left="567" w:hanging="567"/>
        <w:rPr>
          <w:rFonts w:asciiTheme="minorHAnsi" w:hAnsiTheme="minorHAnsi" w:cstheme="minorHAnsi"/>
          <w:sz w:val="24"/>
          <w:szCs w:val="24"/>
        </w:rPr>
      </w:pPr>
    </w:p>
    <w:p w14:paraId="784F6C4A" w14:textId="434837D9" w:rsidR="00882DFE" w:rsidRPr="008615FD" w:rsidRDefault="00882DFE" w:rsidP="00117ACE">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 xml:space="preserve">Salvo disposición distinta en este </w:t>
      </w:r>
      <w:r w:rsidR="00147007" w:rsidRPr="008615FD">
        <w:rPr>
          <w:rFonts w:asciiTheme="minorHAnsi" w:hAnsiTheme="minorHAnsi" w:cstheme="minorHAnsi"/>
          <w:sz w:val="24"/>
          <w:szCs w:val="24"/>
        </w:rPr>
        <w:t>Contrato</w:t>
      </w:r>
      <w:r w:rsidRPr="008615FD">
        <w:rPr>
          <w:rFonts w:asciiTheme="minorHAnsi" w:hAnsiTheme="minorHAnsi" w:cstheme="minorHAnsi"/>
          <w:sz w:val="24"/>
          <w:szCs w:val="24"/>
        </w:rPr>
        <w:t xml:space="preserve"> o salvo acuerdo distinto y por escrito de las Partes, las disposiciones contenidas en las cláusulas </w:t>
      </w:r>
      <w:r w:rsidR="0063660A" w:rsidRPr="008615FD">
        <w:rPr>
          <w:rFonts w:asciiTheme="minorHAnsi" w:hAnsiTheme="minorHAnsi" w:cstheme="minorHAnsi"/>
          <w:sz w:val="24"/>
          <w:szCs w:val="24"/>
        </w:rPr>
        <w:t>6, 7, 8, 9, 1</w:t>
      </w:r>
      <w:r w:rsidR="00EB1378" w:rsidRPr="008615FD">
        <w:rPr>
          <w:rFonts w:asciiTheme="minorHAnsi" w:hAnsiTheme="minorHAnsi" w:cstheme="minorHAnsi"/>
          <w:sz w:val="24"/>
          <w:szCs w:val="24"/>
        </w:rPr>
        <w:t>0</w:t>
      </w:r>
      <w:r w:rsidR="0063660A" w:rsidRPr="008615FD">
        <w:rPr>
          <w:rFonts w:asciiTheme="minorHAnsi" w:hAnsiTheme="minorHAnsi" w:cstheme="minorHAnsi"/>
          <w:sz w:val="24"/>
          <w:szCs w:val="24"/>
        </w:rPr>
        <w:t>, 1</w:t>
      </w:r>
      <w:r w:rsidR="00EB1378" w:rsidRPr="008615FD">
        <w:rPr>
          <w:rFonts w:asciiTheme="minorHAnsi" w:hAnsiTheme="minorHAnsi" w:cstheme="minorHAnsi"/>
          <w:sz w:val="24"/>
          <w:szCs w:val="24"/>
        </w:rPr>
        <w:t>5</w:t>
      </w:r>
      <w:r w:rsidR="0057112C" w:rsidRPr="008615FD">
        <w:rPr>
          <w:rFonts w:asciiTheme="minorHAnsi" w:hAnsiTheme="minorHAnsi" w:cstheme="minorHAnsi"/>
          <w:sz w:val="24"/>
          <w:szCs w:val="24"/>
        </w:rPr>
        <w:t xml:space="preserve"> y</w:t>
      </w:r>
      <w:r w:rsidR="0063660A" w:rsidRPr="008615FD">
        <w:rPr>
          <w:rFonts w:asciiTheme="minorHAnsi" w:hAnsiTheme="minorHAnsi" w:cstheme="minorHAnsi"/>
          <w:sz w:val="24"/>
          <w:szCs w:val="24"/>
        </w:rPr>
        <w:t xml:space="preserve"> 18</w:t>
      </w:r>
      <w:r w:rsidR="0057112C" w:rsidRPr="008615FD">
        <w:rPr>
          <w:rFonts w:asciiTheme="minorHAnsi" w:hAnsiTheme="minorHAnsi" w:cstheme="minorHAnsi"/>
          <w:sz w:val="24"/>
          <w:szCs w:val="24"/>
        </w:rPr>
        <w:t xml:space="preserve"> </w:t>
      </w:r>
      <w:r w:rsidRPr="008615FD">
        <w:rPr>
          <w:rFonts w:asciiTheme="minorHAnsi" w:hAnsiTheme="minorHAnsi" w:cstheme="minorHAnsi"/>
          <w:sz w:val="24"/>
          <w:szCs w:val="24"/>
        </w:rPr>
        <w:t xml:space="preserve">del </w:t>
      </w:r>
      <w:r w:rsidR="00063FBF" w:rsidRPr="008615FD">
        <w:rPr>
          <w:rFonts w:asciiTheme="minorHAnsi" w:hAnsiTheme="minorHAnsi" w:cstheme="minorHAnsi"/>
          <w:sz w:val="24"/>
          <w:szCs w:val="24"/>
        </w:rPr>
        <w:t xml:space="preserve">presente </w:t>
      </w:r>
      <w:r w:rsidR="00147007" w:rsidRPr="008615FD">
        <w:rPr>
          <w:rFonts w:asciiTheme="minorHAnsi" w:hAnsiTheme="minorHAnsi" w:cstheme="minorHAnsi"/>
          <w:sz w:val="24"/>
          <w:szCs w:val="24"/>
        </w:rPr>
        <w:t>Contrato</w:t>
      </w:r>
      <w:r w:rsidRPr="008615FD">
        <w:rPr>
          <w:rFonts w:asciiTheme="minorHAnsi" w:hAnsiTheme="minorHAnsi" w:cstheme="minorHAnsi"/>
          <w:sz w:val="24"/>
          <w:szCs w:val="24"/>
        </w:rPr>
        <w:t xml:space="preserve"> Marco, </w:t>
      </w:r>
      <w:r w:rsidR="00360B8C" w:rsidRPr="008615FD">
        <w:rPr>
          <w:rFonts w:asciiTheme="minorHAnsi" w:hAnsiTheme="minorHAnsi" w:cstheme="minorHAnsi"/>
          <w:sz w:val="24"/>
          <w:szCs w:val="24"/>
        </w:rPr>
        <w:t xml:space="preserve">así como </w:t>
      </w:r>
      <w:r w:rsidRPr="008615FD">
        <w:rPr>
          <w:rFonts w:asciiTheme="minorHAnsi" w:hAnsiTheme="minorHAnsi" w:cstheme="minorHAnsi"/>
          <w:sz w:val="24"/>
          <w:szCs w:val="24"/>
        </w:rPr>
        <w:t>cualquier</w:t>
      </w:r>
      <w:r w:rsidR="00360B8C" w:rsidRPr="008615FD">
        <w:rPr>
          <w:rFonts w:asciiTheme="minorHAnsi" w:hAnsiTheme="minorHAnsi" w:cstheme="minorHAnsi"/>
          <w:sz w:val="24"/>
          <w:szCs w:val="24"/>
        </w:rPr>
        <w:t>a otra</w:t>
      </w:r>
      <w:r w:rsidRPr="008615FD">
        <w:rPr>
          <w:rFonts w:asciiTheme="minorHAnsi" w:hAnsiTheme="minorHAnsi" w:cstheme="minorHAnsi"/>
          <w:sz w:val="24"/>
          <w:szCs w:val="24"/>
        </w:rPr>
        <w:t xml:space="preserve"> disposición de este </w:t>
      </w:r>
      <w:r w:rsidR="00147007" w:rsidRPr="008615FD">
        <w:rPr>
          <w:rFonts w:asciiTheme="minorHAnsi" w:hAnsiTheme="minorHAnsi" w:cstheme="minorHAnsi"/>
          <w:sz w:val="24"/>
          <w:szCs w:val="24"/>
        </w:rPr>
        <w:t>Contrato</w:t>
      </w:r>
      <w:r w:rsidRPr="008615FD">
        <w:rPr>
          <w:rFonts w:asciiTheme="minorHAnsi" w:hAnsiTheme="minorHAnsi" w:cstheme="minorHAnsi"/>
          <w:sz w:val="24"/>
          <w:szCs w:val="24"/>
        </w:rPr>
        <w:t xml:space="preserve"> cuya pervivencia tras la resolución o extinción </w:t>
      </w:r>
      <w:r w:rsidR="009F4BE3" w:rsidRPr="008615FD">
        <w:rPr>
          <w:rFonts w:asciiTheme="minorHAnsi" w:hAnsiTheme="minorHAnsi" w:cstheme="minorHAnsi"/>
          <w:sz w:val="24"/>
          <w:szCs w:val="24"/>
        </w:rPr>
        <w:t>de este</w:t>
      </w:r>
      <w:r w:rsidRPr="008615FD">
        <w:rPr>
          <w:rFonts w:asciiTheme="minorHAnsi" w:hAnsiTheme="minorHAnsi" w:cstheme="minorHAnsi"/>
          <w:sz w:val="24"/>
          <w:szCs w:val="24"/>
        </w:rPr>
        <w:t xml:space="preserve"> se indique expresamente, permanecerán totalmente vigentes con posterioridad a la resolución o extinción contractual por cualquier motivo.</w:t>
      </w:r>
    </w:p>
    <w:p w14:paraId="19FA50B1" w14:textId="77777777" w:rsidR="00882DFE" w:rsidRPr="008615FD" w:rsidRDefault="00882DFE" w:rsidP="00117ACE">
      <w:pPr>
        <w:pStyle w:val="Prrafodelista"/>
        <w:spacing w:after="240" w:line="240" w:lineRule="auto"/>
        <w:ind w:left="567" w:hanging="567"/>
        <w:rPr>
          <w:rFonts w:asciiTheme="minorHAnsi" w:hAnsiTheme="minorHAnsi" w:cstheme="minorHAnsi"/>
          <w:sz w:val="24"/>
          <w:szCs w:val="24"/>
        </w:rPr>
      </w:pPr>
    </w:p>
    <w:p w14:paraId="32F648E1" w14:textId="77777777" w:rsidR="0080222F" w:rsidRPr="008615FD" w:rsidRDefault="009C4321" w:rsidP="00117ACE">
      <w:pPr>
        <w:pStyle w:val="Prrafodelista"/>
        <w:numPr>
          <w:ilvl w:val="0"/>
          <w:numId w:val="40"/>
        </w:numPr>
        <w:spacing w:after="240" w:line="240" w:lineRule="auto"/>
        <w:ind w:left="567" w:hanging="567"/>
        <w:outlineLvl w:val="0"/>
        <w:rPr>
          <w:rFonts w:asciiTheme="minorHAnsi" w:hAnsiTheme="minorHAnsi" w:cstheme="minorHAnsi"/>
          <w:b/>
          <w:bCs/>
          <w:sz w:val="24"/>
          <w:szCs w:val="24"/>
        </w:rPr>
      </w:pPr>
      <w:bookmarkStart w:id="205" w:name="_Toc113277782"/>
      <w:r w:rsidRPr="008615FD">
        <w:rPr>
          <w:rFonts w:asciiTheme="minorHAnsi" w:hAnsiTheme="minorHAnsi" w:cstheme="minorHAnsi"/>
          <w:b/>
          <w:bCs/>
          <w:sz w:val="24"/>
          <w:szCs w:val="24"/>
        </w:rPr>
        <w:t>SEPARABILIDAD Y CONSERVACIÓN</w:t>
      </w:r>
      <w:bookmarkEnd w:id="205"/>
    </w:p>
    <w:p w14:paraId="2D56AA85" w14:textId="77777777" w:rsidR="004A57E1" w:rsidRPr="008615FD" w:rsidRDefault="004A57E1" w:rsidP="00117ACE">
      <w:pPr>
        <w:pStyle w:val="Prrafodelista"/>
        <w:spacing w:after="240" w:line="240" w:lineRule="auto"/>
        <w:ind w:left="567" w:hanging="567"/>
        <w:rPr>
          <w:rFonts w:asciiTheme="minorHAnsi" w:hAnsiTheme="minorHAnsi" w:cstheme="minorHAnsi"/>
          <w:sz w:val="24"/>
          <w:szCs w:val="24"/>
        </w:rPr>
      </w:pPr>
    </w:p>
    <w:p w14:paraId="70D86E6E" w14:textId="48A36CBB" w:rsidR="009C4321" w:rsidRPr="008615FD" w:rsidRDefault="009C4321" w:rsidP="00117ACE">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 xml:space="preserve">Si alguna de las disposiciones de este Contrato resultara declarada ilegal, inválida, nula o ineficaz en virtud de legislación aplicable o resolución judicial se separará del resto del Contrato, </w:t>
      </w:r>
      <w:r w:rsidR="00360B8C" w:rsidRPr="008615FD">
        <w:rPr>
          <w:rFonts w:asciiTheme="minorHAnsi" w:hAnsiTheme="minorHAnsi" w:cstheme="minorHAnsi"/>
          <w:sz w:val="24"/>
          <w:szCs w:val="24"/>
        </w:rPr>
        <w:t>teniéndose por “no puesta”, y no viciará de invalidez el resto del Contrato, salvo que éste careciera de sentido sin las cláusulas separadas.</w:t>
      </w:r>
      <w:r w:rsidRPr="008615FD">
        <w:rPr>
          <w:rFonts w:asciiTheme="minorHAnsi" w:hAnsiTheme="minorHAnsi" w:cstheme="minorHAnsi"/>
          <w:sz w:val="24"/>
          <w:szCs w:val="24"/>
        </w:rPr>
        <w:t xml:space="preserve"> </w:t>
      </w:r>
    </w:p>
    <w:p w14:paraId="3A11620E" w14:textId="77777777" w:rsidR="009C4321" w:rsidRPr="008615FD" w:rsidRDefault="009C4321" w:rsidP="00117ACE">
      <w:pPr>
        <w:pStyle w:val="Prrafodelista"/>
        <w:spacing w:after="240" w:line="240" w:lineRule="auto"/>
        <w:ind w:left="567" w:hanging="567"/>
        <w:rPr>
          <w:rFonts w:asciiTheme="minorHAnsi" w:hAnsiTheme="minorHAnsi" w:cstheme="minorHAnsi"/>
          <w:sz w:val="24"/>
          <w:szCs w:val="24"/>
        </w:rPr>
      </w:pPr>
    </w:p>
    <w:p w14:paraId="71730FB3" w14:textId="6B8DF29F" w:rsidR="007051AE" w:rsidRPr="008615FD" w:rsidRDefault="009C4321" w:rsidP="00117ACE">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A los efectos del párrafo anterior, las Partes se esforzarán por negociar, de buena fe y sin demora, la sustitución o modificación de la cláusula o cláusulas que hayan sido declaradas ilegales, inválidas, nulas o ineficaces por otras de contenido similar.</w:t>
      </w:r>
    </w:p>
    <w:p w14:paraId="3393B28F" w14:textId="77777777" w:rsidR="007051AE" w:rsidRPr="008615FD" w:rsidRDefault="007051AE" w:rsidP="00117ACE">
      <w:pPr>
        <w:pStyle w:val="Prrafodelista"/>
        <w:spacing w:after="240" w:line="240" w:lineRule="auto"/>
        <w:ind w:left="567" w:hanging="567"/>
        <w:outlineLvl w:val="0"/>
        <w:rPr>
          <w:rFonts w:asciiTheme="minorHAnsi" w:hAnsiTheme="minorHAnsi" w:cstheme="minorHAnsi"/>
          <w:sz w:val="24"/>
          <w:szCs w:val="24"/>
        </w:rPr>
      </w:pPr>
    </w:p>
    <w:p w14:paraId="3103435C" w14:textId="5C729A3B" w:rsidR="0099113D" w:rsidRPr="008615FD" w:rsidRDefault="0080222F" w:rsidP="00117ACE">
      <w:pPr>
        <w:pStyle w:val="Prrafodelista"/>
        <w:numPr>
          <w:ilvl w:val="0"/>
          <w:numId w:val="40"/>
        </w:numPr>
        <w:spacing w:after="240" w:line="240" w:lineRule="auto"/>
        <w:ind w:left="567" w:hanging="567"/>
        <w:outlineLvl w:val="0"/>
        <w:rPr>
          <w:rFonts w:asciiTheme="minorHAnsi" w:hAnsiTheme="minorHAnsi" w:cstheme="minorHAnsi"/>
          <w:b/>
          <w:bCs/>
          <w:sz w:val="24"/>
          <w:szCs w:val="24"/>
        </w:rPr>
      </w:pPr>
      <w:bookmarkStart w:id="206" w:name="_Toc113277783"/>
      <w:r w:rsidRPr="008615FD">
        <w:rPr>
          <w:rFonts w:asciiTheme="minorHAnsi" w:hAnsiTheme="minorHAnsi" w:cstheme="minorHAnsi"/>
          <w:b/>
          <w:bCs/>
          <w:sz w:val="24"/>
          <w:szCs w:val="24"/>
        </w:rPr>
        <w:t>UNIDAD DE CONTRAT</w:t>
      </w:r>
      <w:r w:rsidR="0099113D" w:rsidRPr="008615FD">
        <w:rPr>
          <w:rFonts w:asciiTheme="minorHAnsi" w:hAnsiTheme="minorHAnsi" w:cstheme="minorHAnsi"/>
          <w:b/>
          <w:bCs/>
          <w:sz w:val="24"/>
          <w:szCs w:val="24"/>
        </w:rPr>
        <w:t>O</w:t>
      </w:r>
      <w:bookmarkEnd w:id="206"/>
    </w:p>
    <w:p w14:paraId="653BEAD3" w14:textId="77777777" w:rsidR="004A57E1" w:rsidRPr="008615FD" w:rsidRDefault="004A57E1" w:rsidP="00117ACE">
      <w:pPr>
        <w:pStyle w:val="Prrafodelista"/>
        <w:spacing w:after="240" w:line="240" w:lineRule="auto"/>
        <w:ind w:left="567" w:hanging="567"/>
        <w:rPr>
          <w:rFonts w:asciiTheme="minorHAnsi" w:hAnsiTheme="minorHAnsi" w:cstheme="minorHAnsi"/>
          <w:sz w:val="24"/>
          <w:szCs w:val="24"/>
        </w:rPr>
      </w:pPr>
    </w:p>
    <w:p w14:paraId="46AC88A7" w14:textId="4ED79331" w:rsidR="0080222F" w:rsidRPr="008615FD" w:rsidRDefault="0080222F" w:rsidP="00117ACE">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 xml:space="preserve">El contenido del presente Contrato Marco y todos sus anexos forman parte integrante del Contrato en unidad documental. Salvo posible referencia al respecto en este Contrato, sustituye a todas las anteriores expresiones de voluntad o compromisos, negociaciones, acuerdos o intenciones, manifestadas por escrito o verbalmente, entre </w:t>
      </w:r>
      <w:r w:rsidR="00317D1C" w:rsidRPr="008615FD">
        <w:rPr>
          <w:rFonts w:asciiTheme="minorHAnsi" w:hAnsiTheme="minorHAnsi" w:cstheme="minorHAnsi"/>
          <w:sz w:val="24"/>
          <w:szCs w:val="24"/>
        </w:rPr>
        <w:t>las Partes</w:t>
      </w:r>
      <w:r w:rsidRPr="008615FD">
        <w:rPr>
          <w:rFonts w:asciiTheme="minorHAnsi" w:hAnsiTheme="minorHAnsi" w:cstheme="minorHAnsi"/>
          <w:sz w:val="24"/>
          <w:szCs w:val="24"/>
        </w:rPr>
        <w:t xml:space="preserve"> en relación con el objeto de este Contrato. </w:t>
      </w:r>
    </w:p>
    <w:p w14:paraId="64034D00" w14:textId="77777777" w:rsidR="0099113D" w:rsidRPr="008615FD" w:rsidRDefault="0099113D" w:rsidP="00117ACE">
      <w:pPr>
        <w:pStyle w:val="Prrafodelista"/>
        <w:spacing w:after="240" w:line="240" w:lineRule="auto"/>
        <w:ind w:left="567" w:hanging="567"/>
        <w:rPr>
          <w:rFonts w:asciiTheme="minorHAnsi" w:hAnsiTheme="minorHAnsi" w:cstheme="minorHAnsi"/>
          <w:sz w:val="24"/>
          <w:szCs w:val="24"/>
        </w:rPr>
      </w:pPr>
    </w:p>
    <w:p w14:paraId="6DADED23" w14:textId="660F4A8C" w:rsidR="0080222F" w:rsidRPr="008615FD" w:rsidRDefault="00B97B37" w:rsidP="00117ACE">
      <w:pPr>
        <w:pStyle w:val="Prrafodelista"/>
        <w:numPr>
          <w:ilvl w:val="0"/>
          <w:numId w:val="40"/>
        </w:numPr>
        <w:spacing w:after="240" w:line="240" w:lineRule="auto"/>
        <w:ind w:left="567" w:hanging="567"/>
        <w:outlineLvl w:val="0"/>
        <w:rPr>
          <w:rFonts w:asciiTheme="minorHAnsi" w:hAnsiTheme="minorHAnsi" w:cstheme="minorHAnsi"/>
          <w:b/>
          <w:bCs/>
          <w:sz w:val="24"/>
          <w:szCs w:val="24"/>
        </w:rPr>
      </w:pPr>
      <w:bookmarkStart w:id="207" w:name="_Toc113277784"/>
      <w:r w:rsidRPr="008615FD">
        <w:rPr>
          <w:rFonts w:asciiTheme="minorHAnsi" w:hAnsiTheme="minorHAnsi" w:cstheme="minorHAnsi"/>
          <w:b/>
          <w:bCs/>
          <w:sz w:val="24"/>
          <w:szCs w:val="24"/>
        </w:rPr>
        <w:t>FORMALIZACIÓN DEL CONTRATO</w:t>
      </w:r>
      <w:bookmarkEnd w:id="207"/>
    </w:p>
    <w:p w14:paraId="446F4662" w14:textId="77777777" w:rsidR="0099113D" w:rsidRPr="008615FD" w:rsidRDefault="0099113D" w:rsidP="00117ACE">
      <w:pPr>
        <w:pStyle w:val="Prrafodelista"/>
        <w:spacing w:after="240" w:line="240" w:lineRule="auto"/>
        <w:ind w:left="567" w:hanging="567"/>
        <w:rPr>
          <w:rFonts w:asciiTheme="minorHAnsi" w:hAnsiTheme="minorHAnsi" w:cstheme="minorHAnsi"/>
          <w:sz w:val="24"/>
          <w:szCs w:val="24"/>
        </w:rPr>
      </w:pPr>
    </w:p>
    <w:p w14:paraId="282428D8" w14:textId="573B2A7F" w:rsidR="009C4321" w:rsidRPr="008615FD" w:rsidRDefault="00B97B37" w:rsidP="00117ACE">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rPr>
        <w:t>De este Contrato se formalizarán tantos ejemplares como partes estén implicadas en el mismo mediante firma original o mediante documento digital con firma electrónica.</w:t>
      </w:r>
      <w:r w:rsidRPr="008615FD">
        <w:rPr>
          <w:rFonts w:asciiTheme="minorHAnsi" w:hAnsiTheme="minorHAnsi" w:cstheme="minorHAnsi"/>
          <w:sz w:val="24"/>
          <w:szCs w:val="24"/>
          <w:u w:val="single"/>
        </w:rPr>
        <w:t xml:space="preserve"> </w:t>
      </w:r>
    </w:p>
    <w:p w14:paraId="3AC21669" w14:textId="77777777" w:rsidR="00BA3BE8" w:rsidRPr="008615FD" w:rsidRDefault="00BA3BE8" w:rsidP="00117ACE">
      <w:pPr>
        <w:pStyle w:val="Prrafodelista"/>
        <w:spacing w:after="240" w:line="240" w:lineRule="auto"/>
        <w:ind w:left="567" w:hanging="567"/>
        <w:rPr>
          <w:rFonts w:asciiTheme="minorHAnsi" w:hAnsiTheme="minorHAnsi" w:cstheme="minorHAnsi"/>
          <w:sz w:val="24"/>
          <w:szCs w:val="24"/>
        </w:rPr>
      </w:pPr>
    </w:p>
    <w:p w14:paraId="42E29CD3" w14:textId="77777777" w:rsidR="00BA3BE8" w:rsidRPr="008615FD" w:rsidRDefault="0080222F" w:rsidP="00117ACE">
      <w:pPr>
        <w:pStyle w:val="Prrafodelista"/>
        <w:numPr>
          <w:ilvl w:val="0"/>
          <w:numId w:val="40"/>
        </w:numPr>
        <w:spacing w:after="240" w:line="240" w:lineRule="auto"/>
        <w:ind w:left="567" w:hanging="567"/>
        <w:outlineLvl w:val="0"/>
        <w:rPr>
          <w:rFonts w:asciiTheme="minorHAnsi" w:hAnsiTheme="minorHAnsi" w:cstheme="minorHAnsi"/>
          <w:b/>
          <w:bCs/>
          <w:sz w:val="24"/>
          <w:szCs w:val="24"/>
        </w:rPr>
      </w:pPr>
      <w:bookmarkStart w:id="208" w:name="_Toc113277785"/>
      <w:r w:rsidRPr="008615FD">
        <w:rPr>
          <w:rFonts w:asciiTheme="minorHAnsi" w:hAnsiTheme="minorHAnsi" w:cstheme="minorHAnsi"/>
          <w:b/>
          <w:bCs/>
          <w:sz w:val="24"/>
          <w:szCs w:val="24"/>
        </w:rPr>
        <w:t>LEGISLACIÓN APLICABLE Y JURISDICCIÓN COMPETENTE</w:t>
      </w:r>
      <w:bookmarkEnd w:id="208"/>
    </w:p>
    <w:p w14:paraId="0AA72CF6" w14:textId="77777777" w:rsidR="0099113D" w:rsidRPr="008615FD" w:rsidRDefault="0099113D" w:rsidP="00117ACE">
      <w:pPr>
        <w:pStyle w:val="Prrafodelista"/>
        <w:spacing w:after="240" w:line="240" w:lineRule="auto"/>
        <w:ind w:left="567" w:hanging="567"/>
        <w:rPr>
          <w:rFonts w:asciiTheme="minorHAnsi" w:hAnsiTheme="minorHAnsi" w:cstheme="minorHAnsi"/>
          <w:sz w:val="24"/>
          <w:szCs w:val="24"/>
        </w:rPr>
      </w:pPr>
    </w:p>
    <w:p w14:paraId="4A7498D5" w14:textId="77777777" w:rsidR="0080222F" w:rsidRPr="008615FD" w:rsidRDefault="0080222F" w:rsidP="00117ACE">
      <w:pPr>
        <w:pStyle w:val="Prrafodelista"/>
        <w:numPr>
          <w:ilvl w:val="1"/>
          <w:numId w:val="40"/>
        </w:numPr>
        <w:spacing w:after="240" w:line="240" w:lineRule="auto"/>
        <w:ind w:left="567" w:hanging="567"/>
        <w:rPr>
          <w:rFonts w:asciiTheme="minorHAnsi" w:hAnsiTheme="minorHAnsi" w:cstheme="minorHAnsi"/>
          <w:sz w:val="24"/>
          <w:szCs w:val="24"/>
        </w:rPr>
      </w:pPr>
      <w:bookmarkStart w:id="209" w:name="_Toc499118727"/>
      <w:r w:rsidRPr="008615FD">
        <w:rPr>
          <w:rFonts w:asciiTheme="minorHAnsi" w:hAnsiTheme="minorHAnsi" w:cstheme="minorHAnsi"/>
          <w:sz w:val="24"/>
          <w:szCs w:val="24"/>
          <w:u w:val="single"/>
        </w:rPr>
        <w:t>Buena fe.</w:t>
      </w:r>
      <w:r w:rsidRPr="008615FD">
        <w:rPr>
          <w:rFonts w:asciiTheme="minorHAnsi" w:hAnsiTheme="minorHAnsi" w:cstheme="minorHAnsi"/>
          <w:sz w:val="24"/>
          <w:szCs w:val="24"/>
        </w:rPr>
        <w:t xml:space="preserve"> Las Partes, a través de sus representantes autorizados, procurarán de buena fe y con ánimo de cooperación, resolver todas las controversias que pudieran surgir en la ejecución del presente </w:t>
      </w:r>
      <w:r w:rsidR="009C4321" w:rsidRPr="008615FD">
        <w:rPr>
          <w:rFonts w:asciiTheme="minorHAnsi" w:hAnsiTheme="minorHAnsi" w:cstheme="minorHAnsi"/>
          <w:sz w:val="24"/>
          <w:szCs w:val="24"/>
        </w:rPr>
        <w:t xml:space="preserve">Contrato </w:t>
      </w:r>
      <w:r w:rsidRPr="008615FD">
        <w:rPr>
          <w:rFonts w:asciiTheme="minorHAnsi" w:hAnsiTheme="minorHAnsi" w:cstheme="minorHAnsi"/>
          <w:sz w:val="24"/>
          <w:szCs w:val="24"/>
        </w:rPr>
        <w:t xml:space="preserve">o que afecten a su </w:t>
      </w:r>
      <w:r w:rsidR="00F2091C" w:rsidRPr="008615FD">
        <w:rPr>
          <w:rFonts w:asciiTheme="minorHAnsi" w:hAnsiTheme="minorHAnsi" w:cstheme="minorHAnsi"/>
          <w:sz w:val="24"/>
          <w:szCs w:val="24"/>
        </w:rPr>
        <w:t>interpretación</w:t>
      </w:r>
      <w:r w:rsidRPr="008615FD">
        <w:rPr>
          <w:rFonts w:asciiTheme="minorHAnsi" w:hAnsiTheme="minorHAnsi" w:cstheme="minorHAnsi"/>
          <w:sz w:val="24"/>
          <w:szCs w:val="24"/>
        </w:rPr>
        <w:t>, cumplimiento o resolución.</w:t>
      </w:r>
    </w:p>
    <w:p w14:paraId="7617F772" w14:textId="77777777" w:rsidR="0080222F" w:rsidRPr="008615FD" w:rsidRDefault="0080222F" w:rsidP="00117ACE">
      <w:pPr>
        <w:pStyle w:val="Prrafodelista"/>
        <w:spacing w:after="240" w:line="240" w:lineRule="auto"/>
        <w:ind w:left="567" w:hanging="567"/>
        <w:rPr>
          <w:rFonts w:asciiTheme="minorHAnsi" w:hAnsiTheme="minorHAnsi" w:cstheme="minorHAnsi"/>
          <w:sz w:val="24"/>
          <w:szCs w:val="24"/>
        </w:rPr>
      </w:pPr>
    </w:p>
    <w:p w14:paraId="107CC8FA" w14:textId="1A8D7F8C" w:rsidR="0080222F" w:rsidRPr="008615FD" w:rsidRDefault="0080222F" w:rsidP="00117ACE">
      <w:pPr>
        <w:pStyle w:val="Prrafodelista"/>
        <w:numPr>
          <w:ilvl w:val="1"/>
          <w:numId w:val="40"/>
        </w:numPr>
        <w:spacing w:after="240" w:line="240" w:lineRule="auto"/>
        <w:ind w:left="567" w:hanging="567"/>
        <w:rPr>
          <w:rFonts w:asciiTheme="minorHAnsi" w:hAnsiTheme="minorHAnsi" w:cstheme="minorHAnsi"/>
          <w:sz w:val="24"/>
          <w:szCs w:val="24"/>
        </w:rPr>
      </w:pPr>
      <w:r w:rsidRPr="008615FD">
        <w:rPr>
          <w:rFonts w:asciiTheme="minorHAnsi" w:hAnsiTheme="minorHAnsi" w:cstheme="minorHAnsi"/>
          <w:sz w:val="24"/>
          <w:szCs w:val="24"/>
          <w:u w:val="single"/>
        </w:rPr>
        <w:t>Legislación aplicable</w:t>
      </w:r>
      <w:r w:rsidRPr="008615FD">
        <w:rPr>
          <w:rFonts w:asciiTheme="minorHAnsi" w:hAnsiTheme="minorHAnsi" w:cstheme="minorHAnsi"/>
          <w:sz w:val="24"/>
          <w:szCs w:val="24"/>
        </w:rPr>
        <w:t xml:space="preserve">. Este </w:t>
      </w:r>
      <w:r w:rsidR="009C4321" w:rsidRPr="008615FD">
        <w:rPr>
          <w:rFonts w:asciiTheme="minorHAnsi" w:hAnsiTheme="minorHAnsi" w:cstheme="minorHAnsi"/>
          <w:sz w:val="24"/>
          <w:szCs w:val="24"/>
        </w:rPr>
        <w:t xml:space="preserve">Contrato </w:t>
      </w:r>
      <w:r w:rsidRPr="008615FD">
        <w:rPr>
          <w:rFonts w:asciiTheme="minorHAnsi" w:hAnsiTheme="minorHAnsi" w:cstheme="minorHAnsi"/>
          <w:sz w:val="24"/>
          <w:szCs w:val="24"/>
        </w:rPr>
        <w:t xml:space="preserve">se regirá e interpretará por la ley española, por consiguiente, para las discrepancias que puedan surgir en torno a la </w:t>
      </w:r>
      <w:r w:rsidR="00DC28F2" w:rsidRPr="008615FD">
        <w:rPr>
          <w:rFonts w:asciiTheme="minorHAnsi" w:hAnsiTheme="minorHAnsi" w:cstheme="minorHAnsi"/>
          <w:sz w:val="24"/>
          <w:szCs w:val="24"/>
        </w:rPr>
        <w:t>interpretación</w:t>
      </w:r>
      <w:r w:rsidRPr="008615FD">
        <w:rPr>
          <w:rFonts w:asciiTheme="minorHAnsi" w:hAnsiTheme="minorHAnsi" w:cstheme="minorHAnsi"/>
          <w:sz w:val="24"/>
          <w:szCs w:val="24"/>
        </w:rPr>
        <w:t xml:space="preserve"> y cumplimiento </w:t>
      </w:r>
      <w:r w:rsidR="0006049B" w:rsidRPr="008615FD">
        <w:rPr>
          <w:rFonts w:asciiTheme="minorHAnsi" w:hAnsiTheme="minorHAnsi" w:cstheme="minorHAnsi"/>
          <w:sz w:val="24"/>
          <w:szCs w:val="24"/>
        </w:rPr>
        <w:t>de este</w:t>
      </w:r>
      <w:r w:rsidRPr="008615FD">
        <w:rPr>
          <w:rFonts w:asciiTheme="minorHAnsi" w:hAnsiTheme="minorHAnsi" w:cstheme="minorHAnsi"/>
          <w:sz w:val="24"/>
          <w:szCs w:val="24"/>
        </w:rPr>
        <w:t>, relacionadas con los puntos anteriores, las partes se someten expresamente a los jueces y tribunales españoles.</w:t>
      </w:r>
    </w:p>
    <w:bookmarkEnd w:id="209"/>
    <w:p w14:paraId="1E36DC57" w14:textId="77777777" w:rsidR="0080222F" w:rsidRPr="008615FD" w:rsidRDefault="0080222F" w:rsidP="00117ACE">
      <w:pPr>
        <w:pStyle w:val="Prrafodelista"/>
        <w:spacing w:after="240" w:line="240" w:lineRule="auto"/>
        <w:ind w:left="567" w:hanging="567"/>
        <w:rPr>
          <w:rFonts w:asciiTheme="minorHAnsi" w:hAnsiTheme="minorHAnsi" w:cstheme="minorHAnsi"/>
          <w:sz w:val="24"/>
          <w:szCs w:val="24"/>
        </w:rPr>
      </w:pPr>
    </w:p>
    <w:p w14:paraId="39AFADF4" w14:textId="77777777" w:rsidR="0080222F" w:rsidRPr="008615FD" w:rsidRDefault="0080222F" w:rsidP="00117ACE">
      <w:pPr>
        <w:pStyle w:val="Prrafodelista"/>
        <w:numPr>
          <w:ilvl w:val="1"/>
          <w:numId w:val="40"/>
        </w:numPr>
        <w:spacing w:after="240" w:line="240" w:lineRule="auto"/>
        <w:ind w:left="567" w:hanging="567"/>
        <w:rPr>
          <w:rFonts w:asciiTheme="minorHAnsi" w:hAnsiTheme="minorHAnsi" w:cstheme="minorHAnsi"/>
          <w:sz w:val="24"/>
          <w:szCs w:val="24"/>
        </w:rPr>
      </w:pPr>
      <w:bookmarkStart w:id="210" w:name="_Toc499118728"/>
      <w:r w:rsidRPr="008615FD">
        <w:rPr>
          <w:rFonts w:asciiTheme="minorHAnsi" w:hAnsiTheme="minorHAnsi" w:cstheme="minorHAnsi"/>
          <w:sz w:val="24"/>
          <w:szCs w:val="24"/>
          <w:u w:val="single"/>
        </w:rPr>
        <w:t>Jurisdicción competente</w:t>
      </w:r>
      <w:r w:rsidRPr="008615FD">
        <w:rPr>
          <w:rFonts w:asciiTheme="minorHAnsi" w:hAnsiTheme="minorHAnsi" w:cstheme="minorHAnsi"/>
          <w:sz w:val="24"/>
          <w:szCs w:val="24"/>
        </w:rPr>
        <w:t xml:space="preserve">. Es voluntad de las Partes renunciar expresamente al fuero judicial que pudiera corresponderles y someter a toda controversia, cuestión o incidente que entre ellas pueda surgir en relación con el presente </w:t>
      </w:r>
      <w:r w:rsidR="009C4321" w:rsidRPr="008615FD">
        <w:rPr>
          <w:rFonts w:asciiTheme="minorHAnsi" w:hAnsiTheme="minorHAnsi" w:cstheme="minorHAnsi"/>
          <w:sz w:val="24"/>
          <w:szCs w:val="24"/>
        </w:rPr>
        <w:t>Contrato</w:t>
      </w:r>
      <w:r w:rsidRPr="008615FD">
        <w:rPr>
          <w:rFonts w:asciiTheme="minorHAnsi" w:hAnsiTheme="minorHAnsi" w:cstheme="minorHAnsi"/>
          <w:sz w:val="24"/>
          <w:szCs w:val="24"/>
        </w:rPr>
        <w:t xml:space="preserve"> a la competencia de los Juzgados y Tribunales de la ciudad de Madrid (España).</w:t>
      </w:r>
      <w:bookmarkEnd w:id="210"/>
    </w:p>
    <w:p w14:paraId="23B133E6" w14:textId="77777777" w:rsidR="0080222F" w:rsidRPr="008615FD" w:rsidRDefault="008313D2" w:rsidP="00953ACC">
      <w:pPr>
        <w:spacing w:after="240" w:line="240" w:lineRule="auto"/>
        <w:rPr>
          <w:rFonts w:asciiTheme="minorHAnsi" w:hAnsiTheme="minorHAnsi" w:cstheme="minorHAnsi"/>
          <w:b/>
          <w:sz w:val="24"/>
          <w:szCs w:val="24"/>
          <w:lang w:val="pt-PT"/>
        </w:rPr>
      </w:pPr>
      <w:r w:rsidRPr="008615FD">
        <w:rPr>
          <w:rFonts w:asciiTheme="minorHAnsi" w:hAnsiTheme="minorHAnsi" w:cstheme="minorHAnsi"/>
          <w:b/>
          <w:sz w:val="24"/>
          <w:szCs w:val="24"/>
          <w:lang w:val="pt-PT"/>
        </w:rPr>
        <w:t>ANEXOS:</w:t>
      </w:r>
    </w:p>
    <w:p w14:paraId="1C91D904" w14:textId="4091B59D" w:rsidR="009F4BE3" w:rsidRPr="008615FD" w:rsidRDefault="009F4BE3" w:rsidP="00953ACC">
      <w:pPr>
        <w:pStyle w:val="Prrafodelista"/>
        <w:spacing w:after="240" w:line="240" w:lineRule="auto"/>
        <w:rPr>
          <w:rFonts w:asciiTheme="minorHAnsi" w:hAnsiTheme="minorHAnsi" w:cstheme="minorHAnsi"/>
          <w:bCs/>
          <w:sz w:val="24"/>
          <w:szCs w:val="24"/>
        </w:rPr>
      </w:pPr>
      <w:r w:rsidRPr="008615FD">
        <w:rPr>
          <w:rFonts w:asciiTheme="minorHAnsi" w:hAnsiTheme="minorHAnsi" w:cstheme="minorHAnsi"/>
          <w:bCs/>
          <w:sz w:val="24"/>
          <w:szCs w:val="24"/>
        </w:rPr>
        <w:t>Anexo I (Poderes de Representación)</w:t>
      </w:r>
    </w:p>
    <w:p w14:paraId="6020B241" w14:textId="42AA5BD5" w:rsidR="00F24D15" w:rsidRPr="008615FD" w:rsidRDefault="008313D2" w:rsidP="00953ACC">
      <w:pPr>
        <w:pStyle w:val="Prrafodelista"/>
        <w:spacing w:after="240" w:line="240" w:lineRule="auto"/>
        <w:rPr>
          <w:rFonts w:asciiTheme="minorHAnsi" w:hAnsiTheme="minorHAnsi" w:cstheme="minorHAnsi"/>
          <w:sz w:val="24"/>
          <w:szCs w:val="24"/>
          <w:lang w:val="pt-PT"/>
        </w:rPr>
      </w:pPr>
      <w:r w:rsidRPr="008615FD">
        <w:rPr>
          <w:rFonts w:asciiTheme="minorHAnsi" w:hAnsiTheme="minorHAnsi" w:cstheme="minorHAnsi"/>
          <w:sz w:val="24"/>
          <w:szCs w:val="24"/>
          <w:lang w:val="pt-PT"/>
        </w:rPr>
        <w:t>Anexo I</w:t>
      </w:r>
      <w:r w:rsidR="009F4BE3" w:rsidRPr="008615FD">
        <w:rPr>
          <w:rFonts w:asciiTheme="minorHAnsi" w:hAnsiTheme="minorHAnsi" w:cstheme="minorHAnsi"/>
          <w:sz w:val="24"/>
          <w:szCs w:val="24"/>
          <w:lang w:val="pt-PT"/>
        </w:rPr>
        <w:t>I</w:t>
      </w:r>
      <w:r w:rsidRPr="008615FD">
        <w:rPr>
          <w:rFonts w:asciiTheme="minorHAnsi" w:hAnsiTheme="minorHAnsi" w:cstheme="minorHAnsi"/>
          <w:sz w:val="24"/>
          <w:szCs w:val="24"/>
          <w:lang w:val="pt-PT"/>
        </w:rPr>
        <w:t xml:space="preserve">: </w:t>
      </w:r>
      <w:r w:rsidR="000417F9" w:rsidRPr="008615FD">
        <w:rPr>
          <w:rFonts w:asciiTheme="minorHAnsi" w:hAnsiTheme="minorHAnsi" w:cstheme="minorHAnsi"/>
          <w:sz w:val="24"/>
          <w:szCs w:val="24"/>
          <w:lang w:val="pt-PT"/>
        </w:rPr>
        <w:t xml:space="preserve">Registro </w:t>
      </w:r>
      <w:r w:rsidRPr="008615FD">
        <w:rPr>
          <w:rFonts w:asciiTheme="minorHAnsi" w:hAnsiTheme="minorHAnsi" w:cstheme="minorHAnsi"/>
          <w:sz w:val="24"/>
          <w:szCs w:val="24"/>
          <w:lang w:val="pt-PT"/>
        </w:rPr>
        <w:t>de</w:t>
      </w:r>
      <w:r w:rsidR="002671AE" w:rsidRPr="008615FD">
        <w:rPr>
          <w:rFonts w:asciiTheme="minorHAnsi" w:hAnsiTheme="minorHAnsi" w:cstheme="minorHAnsi"/>
          <w:sz w:val="24"/>
          <w:szCs w:val="24"/>
          <w:lang w:val="pt-PT"/>
        </w:rPr>
        <w:t>l</w:t>
      </w:r>
      <w:r w:rsidRPr="008615FD">
        <w:rPr>
          <w:rFonts w:asciiTheme="minorHAnsi" w:hAnsiTheme="minorHAnsi" w:cstheme="minorHAnsi"/>
          <w:sz w:val="24"/>
          <w:szCs w:val="24"/>
          <w:lang w:val="pt-PT"/>
        </w:rPr>
        <w:t xml:space="preserve"> </w:t>
      </w:r>
      <w:r w:rsidR="009372D8" w:rsidRPr="008615FD">
        <w:rPr>
          <w:rFonts w:asciiTheme="minorHAnsi" w:hAnsiTheme="minorHAnsi" w:cstheme="minorHAnsi"/>
          <w:sz w:val="24"/>
          <w:szCs w:val="24"/>
          <w:lang w:val="pt-PT"/>
        </w:rPr>
        <w:t xml:space="preserve">TAC y </w:t>
      </w:r>
      <w:r w:rsidR="002671AE" w:rsidRPr="008615FD">
        <w:rPr>
          <w:rFonts w:asciiTheme="minorHAnsi" w:hAnsiTheme="minorHAnsi" w:cstheme="minorHAnsi"/>
          <w:sz w:val="24"/>
          <w:szCs w:val="24"/>
          <w:lang w:val="pt-PT"/>
        </w:rPr>
        <w:t xml:space="preserve">de los </w:t>
      </w:r>
      <w:r w:rsidR="009372D8" w:rsidRPr="008615FD">
        <w:rPr>
          <w:rFonts w:asciiTheme="minorHAnsi" w:hAnsiTheme="minorHAnsi" w:cstheme="minorHAnsi"/>
          <w:sz w:val="24"/>
          <w:szCs w:val="24"/>
          <w:lang w:val="pt-PT"/>
        </w:rPr>
        <w:t>TAC R</w:t>
      </w:r>
      <w:r w:rsidRPr="008615FD">
        <w:rPr>
          <w:rFonts w:asciiTheme="minorHAnsi" w:hAnsiTheme="minorHAnsi" w:cstheme="minorHAnsi"/>
          <w:sz w:val="24"/>
          <w:szCs w:val="24"/>
          <w:lang w:val="pt-PT"/>
        </w:rPr>
        <w:t>epresentados</w:t>
      </w:r>
      <w:r w:rsidR="00EF695F" w:rsidRPr="008615FD">
        <w:rPr>
          <w:rFonts w:asciiTheme="minorHAnsi" w:hAnsiTheme="minorHAnsi" w:cstheme="minorHAnsi"/>
          <w:sz w:val="24"/>
          <w:szCs w:val="24"/>
          <w:lang w:val="pt-PT"/>
        </w:rPr>
        <w:t xml:space="preserve"> </w:t>
      </w:r>
    </w:p>
    <w:p w14:paraId="1D031909" w14:textId="20B4CA93" w:rsidR="001770E1" w:rsidRPr="008615FD" w:rsidRDefault="001770E1" w:rsidP="00953ACC">
      <w:pPr>
        <w:pStyle w:val="Prrafodelista"/>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Anexo III: Cuantía de las Cuotas </w:t>
      </w:r>
    </w:p>
    <w:p w14:paraId="39BB7AD4" w14:textId="552D80C8" w:rsidR="009C4321" w:rsidRPr="008615FD" w:rsidRDefault="009C432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Y</w:t>
      </w:r>
      <w:r w:rsidR="007051AE" w:rsidRPr="008615FD">
        <w:rPr>
          <w:rFonts w:asciiTheme="minorHAnsi" w:hAnsiTheme="minorHAnsi" w:cstheme="minorHAnsi"/>
          <w:sz w:val="24"/>
          <w:szCs w:val="24"/>
        </w:rPr>
        <w:t>,</w:t>
      </w:r>
      <w:r w:rsidRPr="008615FD">
        <w:rPr>
          <w:rFonts w:asciiTheme="minorHAnsi" w:hAnsiTheme="minorHAnsi" w:cstheme="minorHAnsi"/>
          <w:sz w:val="24"/>
          <w:szCs w:val="24"/>
        </w:rPr>
        <w:t xml:space="preserve"> en prueba de conformidad, </w:t>
      </w:r>
      <w:r w:rsidR="009E3371" w:rsidRPr="008615FD">
        <w:rPr>
          <w:rFonts w:asciiTheme="minorHAnsi" w:hAnsiTheme="minorHAnsi" w:cstheme="minorHAnsi"/>
          <w:sz w:val="24"/>
          <w:szCs w:val="24"/>
        </w:rPr>
        <w:t>ambas Partes</w:t>
      </w:r>
      <w:r w:rsidRPr="008615FD">
        <w:rPr>
          <w:rFonts w:asciiTheme="minorHAnsi" w:hAnsiTheme="minorHAnsi" w:cstheme="minorHAnsi"/>
          <w:sz w:val="24"/>
          <w:szCs w:val="24"/>
        </w:rPr>
        <w:t xml:space="preserve"> firman el presente Contrato, que se extiende en </w:t>
      </w:r>
      <w:permStart w:id="1493251601" w:edGrp="everyone"/>
      <w:r w:rsidRPr="008615FD">
        <w:rPr>
          <w:rFonts w:asciiTheme="minorHAnsi" w:hAnsiTheme="minorHAnsi" w:cstheme="minorHAnsi"/>
          <w:sz w:val="24"/>
          <w:szCs w:val="24"/>
        </w:rPr>
        <w:t>[</w:t>
      </w:r>
      <w:r w:rsidRPr="008615FD">
        <w:rPr>
          <w:rFonts w:asciiTheme="minorHAnsi" w:hAnsiTheme="minorHAnsi" w:cstheme="minorHAnsi"/>
          <w:sz w:val="24"/>
          <w:szCs w:val="24"/>
          <w:highlight w:val="yellow"/>
        </w:rPr>
        <w:t>……</w:t>
      </w:r>
      <w:r w:rsidRPr="008615FD">
        <w:rPr>
          <w:rFonts w:asciiTheme="minorHAnsi" w:hAnsiTheme="minorHAnsi" w:cstheme="minorHAnsi"/>
          <w:sz w:val="24"/>
          <w:szCs w:val="24"/>
        </w:rPr>
        <w:t>]</w:t>
      </w:r>
      <w:permEnd w:id="1493251601"/>
      <w:r w:rsidRPr="008615FD">
        <w:rPr>
          <w:rFonts w:asciiTheme="minorHAnsi" w:hAnsiTheme="minorHAnsi" w:cstheme="minorHAnsi"/>
          <w:sz w:val="24"/>
          <w:szCs w:val="24"/>
        </w:rPr>
        <w:t xml:space="preserve"> ejemplares, igualmente originales, </w:t>
      </w:r>
      <w:r w:rsidR="00012DC9">
        <w:rPr>
          <w:rFonts w:asciiTheme="minorHAnsi" w:hAnsiTheme="minorHAnsi" w:cstheme="minorHAnsi"/>
          <w:sz w:val="24"/>
          <w:szCs w:val="24"/>
        </w:rPr>
        <w:t xml:space="preserve"> </w:t>
      </w:r>
      <w:r w:rsidRPr="008615FD">
        <w:rPr>
          <w:rFonts w:asciiTheme="minorHAnsi" w:hAnsiTheme="minorHAnsi" w:cstheme="minorHAnsi"/>
          <w:sz w:val="24"/>
          <w:szCs w:val="24"/>
        </w:rPr>
        <w:t xml:space="preserve"> </w:t>
      </w:r>
      <w:r w:rsidR="00D70D57">
        <w:rPr>
          <w:rFonts w:asciiTheme="minorHAnsi" w:hAnsiTheme="minorHAnsi" w:cstheme="minorHAnsi"/>
          <w:sz w:val="24"/>
          <w:szCs w:val="24"/>
        </w:rPr>
        <w:t xml:space="preserve"> </w:t>
      </w:r>
      <w:r w:rsidR="008313D2" w:rsidRPr="008615FD">
        <w:rPr>
          <w:rFonts w:asciiTheme="minorHAnsi" w:hAnsiTheme="minorHAnsi" w:cstheme="minorHAnsi"/>
          <w:sz w:val="24"/>
          <w:szCs w:val="24"/>
        </w:rPr>
        <w:t xml:space="preserve"> </w:t>
      </w:r>
    </w:p>
    <w:p w14:paraId="30A3AB7F" w14:textId="468B3A70" w:rsidR="001770E1" w:rsidRPr="008615FD" w:rsidRDefault="009E3371" w:rsidP="00953ACC">
      <w:pPr>
        <w:spacing w:after="240" w:line="240" w:lineRule="auto"/>
        <w:rPr>
          <w:rFonts w:asciiTheme="minorHAnsi" w:hAnsiTheme="minorHAnsi" w:cstheme="minorHAnsi"/>
          <w:b/>
          <w:sz w:val="24"/>
          <w:szCs w:val="24"/>
        </w:rPr>
      </w:pPr>
      <w:r w:rsidRPr="008615FD">
        <w:rPr>
          <w:rFonts w:asciiTheme="minorHAnsi" w:hAnsiTheme="minorHAnsi" w:cstheme="minorHAnsi"/>
          <w:sz w:val="24"/>
          <w:szCs w:val="24"/>
        </w:rPr>
        <w:t>Firme donde proceda:</w:t>
      </w:r>
    </w:p>
    <w:tbl>
      <w:tblPr>
        <w:tblStyle w:val="TableGrid"/>
        <w:tblW w:w="8389" w:type="dxa"/>
        <w:tblInd w:w="108" w:type="dxa"/>
        <w:tblCellMar>
          <w:top w:w="8" w:type="dxa"/>
          <w:left w:w="108" w:type="dxa"/>
          <w:right w:w="50" w:type="dxa"/>
        </w:tblCellMar>
        <w:tblLook w:val="04A0" w:firstRow="1" w:lastRow="0" w:firstColumn="1" w:lastColumn="0" w:noHBand="0" w:noVBand="1"/>
      </w:tblPr>
      <w:tblGrid>
        <w:gridCol w:w="3570"/>
        <w:gridCol w:w="425"/>
        <w:gridCol w:w="4394"/>
      </w:tblGrid>
      <w:tr w:rsidR="009E3371" w:rsidRPr="008615FD" w14:paraId="7F147A55" w14:textId="77777777" w:rsidTr="009F4BE3">
        <w:trPr>
          <w:trHeight w:val="715"/>
        </w:trPr>
        <w:tc>
          <w:tcPr>
            <w:tcW w:w="3570" w:type="dxa"/>
            <w:tcBorders>
              <w:top w:val="single" w:sz="6" w:space="0" w:color="000000"/>
              <w:left w:val="single" w:sz="6" w:space="0" w:color="000000"/>
              <w:bottom w:val="single" w:sz="6" w:space="0" w:color="000000"/>
              <w:right w:val="single" w:sz="6" w:space="0" w:color="000000"/>
            </w:tcBorders>
          </w:tcPr>
          <w:p w14:paraId="518C292C" w14:textId="620FAD0C" w:rsidR="009E3371" w:rsidRPr="008615FD" w:rsidRDefault="009E3371" w:rsidP="00953ACC">
            <w:pPr>
              <w:spacing w:after="240" w:line="240" w:lineRule="auto"/>
              <w:jc w:val="left"/>
              <w:rPr>
                <w:rFonts w:asciiTheme="minorHAnsi" w:hAnsiTheme="minorHAnsi" w:cstheme="minorHAnsi"/>
                <w:sz w:val="24"/>
                <w:szCs w:val="24"/>
              </w:rPr>
            </w:pPr>
            <w:r w:rsidRPr="008615FD">
              <w:rPr>
                <w:rFonts w:asciiTheme="minorHAnsi" w:hAnsiTheme="minorHAnsi" w:cstheme="minorHAnsi"/>
                <w:sz w:val="24"/>
                <w:szCs w:val="24"/>
              </w:rPr>
              <w:t>E</w:t>
            </w:r>
            <w:r w:rsidR="002671AE" w:rsidRPr="008615FD">
              <w:rPr>
                <w:rFonts w:asciiTheme="minorHAnsi" w:hAnsiTheme="minorHAnsi" w:cstheme="minorHAnsi"/>
                <w:sz w:val="24"/>
                <w:szCs w:val="24"/>
              </w:rPr>
              <w:t>n representación de</w:t>
            </w:r>
            <w:r w:rsidR="006E51B4" w:rsidRPr="008615FD">
              <w:rPr>
                <w:rFonts w:asciiTheme="minorHAnsi" w:hAnsiTheme="minorHAnsi" w:cstheme="minorHAnsi"/>
                <w:sz w:val="24"/>
                <w:szCs w:val="24"/>
              </w:rPr>
              <w:t>l/</w:t>
            </w:r>
            <w:r w:rsidR="002671AE" w:rsidRPr="008615FD">
              <w:rPr>
                <w:rFonts w:asciiTheme="minorHAnsi" w:hAnsiTheme="minorHAnsi" w:cstheme="minorHAnsi"/>
                <w:sz w:val="24"/>
                <w:szCs w:val="24"/>
              </w:rPr>
              <w:t>los TAC</w:t>
            </w:r>
          </w:p>
        </w:tc>
        <w:tc>
          <w:tcPr>
            <w:tcW w:w="425" w:type="dxa"/>
            <w:vMerge w:val="restart"/>
            <w:tcBorders>
              <w:top w:val="nil"/>
              <w:left w:val="single" w:sz="6" w:space="0" w:color="000000"/>
              <w:bottom w:val="nil"/>
              <w:right w:val="single" w:sz="6" w:space="0" w:color="000000"/>
            </w:tcBorders>
          </w:tcPr>
          <w:p w14:paraId="091469C9" w14:textId="77777777"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6F2AED9A" w14:textId="77777777"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5CEA25E1" w14:textId="77777777"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1DBC092C" w14:textId="77777777"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51B8AE0E" w14:textId="77777777"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tc>
        <w:tc>
          <w:tcPr>
            <w:tcW w:w="4394" w:type="dxa"/>
            <w:tcBorders>
              <w:top w:val="single" w:sz="6" w:space="0" w:color="000000"/>
              <w:left w:val="single" w:sz="6" w:space="0" w:color="000000"/>
              <w:bottom w:val="single" w:sz="6" w:space="0" w:color="000000"/>
              <w:right w:val="single" w:sz="6" w:space="0" w:color="000000"/>
            </w:tcBorders>
          </w:tcPr>
          <w:p w14:paraId="34FA3D75" w14:textId="1C45B4B7"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En representación de SEVeM</w:t>
            </w:r>
          </w:p>
        </w:tc>
      </w:tr>
      <w:tr w:rsidR="009E3371" w:rsidRPr="008615FD" w14:paraId="08D1EAAD" w14:textId="77777777" w:rsidTr="009F4BE3">
        <w:trPr>
          <w:trHeight w:val="425"/>
        </w:trPr>
        <w:tc>
          <w:tcPr>
            <w:tcW w:w="3570" w:type="dxa"/>
            <w:tcBorders>
              <w:top w:val="single" w:sz="6" w:space="0" w:color="000000"/>
              <w:left w:val="single" w:sz="6" w:space="0" w:color="000000"/>
              <w:bottom w:val="single" w:sz="6" w:space="0" w:color="000000"/>
              <w:right w:val="single" w:sz="6" w:space="0" w:color="000000"/>
            </w:tcBorders>
          </w:tcPr>
          <w:p w14:paraId="4FA5FDFF" w14:textId="77777777" w:rsidR="009E3371" w:rsidRPr="008615FD" w:rsidRDefault="009E3371" w:rsidP="00953ACC">
            <w:pPr>
              <w:spacing w:after="240" w:line="240" w:lineRule="auto"/>
              <w:rPr>
                <w:rFonts w:asciiTheme="minorHAnsi" w:hAnsiTheme="minorHAnsi" w:cstheme="minorHAnsi"/>
                <w:sz w:val="24"/>
                <w:szCs w:val="24"/>
              </w:rPr>
            </w:pPr>
            <w:permStart w:id="1519548342" w:edGrp="everyone"/>
            <w:r w:rsidRPr="008615FD">
              <w:rPr>
                <w:rFonts w:asciiTheme="minorHAnsi" w:hAnsiTheme="minorHAnsi" w:cstheme="minorHAnsi"/>
                <w:sz w:val="24"/>
                <w:szCs w:val="24"/>
              </w:rPr>
              <w:t xml:space="preserve">[Nombre del Signatario] </w:t>
            </w:r>
          </w:p>
        </w:tc>
        <w:tc>
          <w:tcPr>
            <w:tcW w:w="425" w:type="dxa"/>
            <w:vMerge/>
            <w:tcBorders>
              <w:top w:val="nil"/>
              <w:left w:val="single" w:sz="6" w:space="0" w:color="000000"/>
              <w:bottom w:val="nil"/>
              <w:right w:val="single" w:sz="6" w:space="0" w:color="000000"/>
            </w:tcBorders>
          </w:tcPr>
          <w:p w14:paraId="2E0E07DD" w14:textId="77777777" w:rsidR="009E3371" w:rsidRPr="008615FD" w:rsidRDefault="009E3371" w:rsidP="00953ACC">
            <w:pPr>
              <w:spacing w:after="240" w:line="240" w:lineRule="auto"/>
              <w:rPr>
                <w:rFonts w:asciiTheme="minorHAnsi" w:hAnsiTheme="minorHAnsi" w:cstheme="minorHAnsi"/>
                <w:sz w:val="24"/>
                <w:szCs w:val="24"/>
              </w:rPr>
            </w:pPr>
          </w:p>
        </w:tc>
        <w:tc>
          <w:tcPr>
            <w:tcW w:w="4394" w:type="dxa"/>
            <w:tcBorders>
              <w:top w:val="single" w:sz="6" w:space="0" w:color="000000"/>
              <w:left w:val="single" w:sz="6" w:space="0" w:color="000000"/>
              <w:bottom w:val="single" w:sz="6" w:space="0" w:color="000000"/>
              <w:right w:val="single" w:sz="6" w:space="0" w:color="000000"/>
            </w:tcBorders>
          </w:tcPr>
          <w:p w14:paraId="6B507629" w14:textId="77777777"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María Ángeles Figuerola Santos </w:t>
            </w:r>
          </w:p>
        </w:tc>
      </w:tr>
      <w:tr w:rsidR="009E3371" w:rsidRPr="008615FD" w14:paraId="2D21F305" w14:textId="77777777" w:rsidTr="009F4BE3">
        <w:trPr>
          <w:trHeight w:val="425"/>
        </w:trPr>
        <w:tc>
          <w:tcPr>
            <w:tcW w:w="3570" w:type="dxa"/>
            <w:tcBorders>
              <w:top w:val="single" w:sz="6" w:space="0" w:color="000000"/>
              <w:left w:val="single" w:sz="6" w:space="0" w:color="000000"/>
              <w:bottom w:val="single" w:sz="6" w:space="0" w:color="000000"/>
              <w:right w:val="single" w:sz="6" w:space="0" w:color="000000"/>
            </w:tcBorders>
          </w:tcPr>
          <w:p w14:paraId="782491FC" w14:textId="77777777" w:rsidR="009E3371" w:rsidRPr="008615FD" w:rsidRDefault="009E3371" w:rsidP="00953ACC">
            <w:pPr>
              <w:spacing w:after="240" w:line="240" w:lineRule="auto"/>
              <w:rPr>
                <w:rFonts w:asciiTheme="minorHAnsi" w:hAnsiTheme="minorHAnsi" w:cstheme="minorHAnsi"/>
                <w:sz w:val="24"/>
                <w:szCs w:val="24"/>
              </w:rPr>
            </w:pPr>
            <w:permStart w:id="1530219416" w:edGrp="everyone"/>
            <w:permEnd w:id="1519548342"/>
            <w:r w:rsidRPr="008615FD">
              <w:rPr>
                <w:rFonts w:asciiTheme="minorHAnsi" w:hAnsiTheme="minorHAnsi" w:cstheme="minorHAnsi"/>
                <w:sz w:val="24"/>
                <w:szCs w:val="24"/>
              </w:rPr>
              <w:t xml:space="preserve">[Cargo] </w:t>
            </w:r>
          </w:p>
        </w:tc>
        <w:tc>
          <w:tcPr>
            <w:tcW w:w="425" w:type="dxa"/>
            <w:vMerge/>
            <w:tcBorders>
              <w:top w:val="nil"/>
              <w:left w:val="single" w:sz="6" w:space="0" w:color="000000"/>
              <w:bottom w:val="nil"/>
              <w:right w:val="single" w:sz="6" w:space="0" w:color="000000"/>
            </w:tcBorders>
          </w:tcPr>
          <w:p w14:paraId="2E017805" w14:textId="77777777" w:rsidR="009E3371" w:rsidRPr="008615FD" w:rsidRDefault="009E3371" w:rsidP="00953ACC">
            <w:pPr>
              <w:spacing w:after="240" w:line="240" w:lineRule="auto"/>
              <w:rPr>
                <w:rFonts w:asciiTheme="minorHAnsi" w:hAnsiTheme="minorHAnsi" w:cstheme="minorHAnsi"/>
                <w:sz w:val="24"/>
                <w:szCs w:val="24"/>
              </w:rPr>
            </w:pPr>
          </w:p>
        </w:tc>
        <w:tc>
          <w:tcPr>
            <w:tcW w:w="4394" w:type="dxa"/>
            <w:tcBorders>
              <w:top w:val="single" w:sz="6" w:space="0" w:color="000000"/>
              <w:left w:val="single" w:sz="6" w:space="0" w:color="000000"/>
              <w:bottom w:val="single" w:sz="6" w:space="0" w:color="000000"/>
              <w:right w:val="single" w:sz="6" w:space="0" w:color="000000"/>
            </w:tcBorders>
          </w:tcPr>
          <w:p w14:paraId="09661AE2" w14:textId="77777777"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Directora General </w:t>
            </w:r>
          </w:p>
        </w:tc>
      </w:tr>
      <w:tr w:rsidR="009E3371" w:rsidRPr="008615FD" w14:paraId="0C2FD9FB" w14:textId="77777777" w:rsidTr="009F4BE3">
        <w:trPr>
          <w:trHeight w:val="425"/>
        </w:trPr>
        <w:tc>
          <w:tcPr>
            <w:tcW w:w="3570" w:type="dxa"/>
            <w:tcBorders>
              <w:top w:val="single" w:sz="6" w:space="0" w:color="000000"/>
              <w:left w:val="single" w:sz="6" w:space="0" w:color="000000"/>
              <w:bottom w:val="single" w:sz="6" w:space="0" w:color="000000"/>
              <w:right w:val="single" w:sz="6" w:space="0" w:color="000000"/>
            </w:tcBorders>
          </w:tcPr>
          <w:p w14:paraId="0A74D306" w14:textId="3571A999" w:rsidR="009E3371" w:rsidRPr="008615FD" w:rsidRDefault="009E3371" w:rsidP="00953ACC">
            <w:pPr>
              <w:spacing w:after="240" w:line="240" w:lineRule="auto"/>
              <w:rPr>
                <w:rFonts w:asciiTheme="minorHAnsi" w:hAnsiTheme="minorHAnsi" w:cstheme="minorHAnsi"/>
                <w:sz w:val="24"/>
                <w:szCs w:val="24"/>
              </w:rPr>
            </w:pPr>
            <w:permStart w:id="842023961" w:edGrp="everyone"/>
            <w:permEnd w:id="1530219416"/>
            <w:r w:rsidRPr="008615FD">
              <w:rPr>
                <w:rFonts w:asciiTheme="minorHAnsi" w:hAnsiTheme="minorHAnsi" w:cstheme="minorHAnsi"/>
                <w:sz w:val="24"/>
                <w:szCs w:val="24"/>
              </w:rPr>
              <w:t>[</w:t>
            </w:r>
            <w:r w:rsidR="00012DC9">
              <w:rPr>
                <w:rFonts w:asciiTheme="minorHAnsi" w:hAnsiTheme="minorHAnsi" w:cstheme="minorHAnsi"/>
                <w:sz w:val="24"/>
                <w:szCs w:val="24"/>
              </w:rPr>
              <w:t xml:space="preserve">Lugar y </w:t>
            </w:r>
            <w:r w:rsidRPr="008615FD">
              <w:rPr>
                <w:rFonts w:asciiTheme="minorHAnsi" w:hAnsiTheme="minorHAnsi" w:cstheme="minorHAnsi"/>
                <w:sz w:val="24"/>
                <w:szCs w:val="24"/>
              </w:rPr>
              <w:t xml:space="preserve">Fecha] </w:t>
            </w:r>
          </w:p>
        </w:tc>
        <w:tc>
          <w:tcPr>
            <w:tcW w:w="425" w:type="dxa"/>
            <w:vMerge/>
            <w:tcBorders>
              <w:top w:val="nil"/>
              <w:left w:val="single" w:sz="6" w:space="0" w:color="000000"/>
              <w:bottom w:val="nil"/>
              <w:right w:val="single" w:sz="6" w:space="0" w:color="000000"/>
            </w:tcBorders>
          </w:tcPr>
          <w:p w14:paraId="3ED0363E" w14:textId="77777777" w:rsidR="009E3371" w:rsidRPr="008615FD" w:rsidRDefault="009E3371" w:rsidP="00953ACC">
            <w:pPr>
              <w:spacing w:after="240" w:line="240" w:lineRule="auto"/>
              <w:rPr>
                <w:rFonts w:asciiTheme="minorHAnsi" w:hAnsiTheme="minorHAnsi" w:cstheme="minorHAnsi"/>
                <w:sz w:val="24"/>
                <w:szCs w:val="24"/>
              </w:rPr>
            </w:pPr>
          </w:p>
        </w:tc>
        <w:tc>
          <w:tcPr>
            <w:tcW w:w="4394" w:type="dxa"/>
            <w:tcBorders>
              <w:top w:val="single" w:sz="6" w:space="0" w:color="000000"/>
              <w:left w:val="single" w:sz="6" w:space="0" w:color="000000"/>
              <w:bottom w:val="single" w:sz="6" w:space="0" w:color="000000"/>
              <w:right w:val="single" w:sz="6" w:space="0" w:color="000000"/>
            </w:tcBorders>
          </w:tcPr>
          <w:p w14:paraId="54BDB0AE" w14:textId="75689128"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Madrid, a      </w:t>
            </w:r>
            <w:r w:rsidR="00012DC9">
              <w:rPr>
                <w:rFonts w:asciiTheme="minorHAnsi" w:hAnsiTheme="minorHAnsi" w:cstheme="minorHAnsi"/>
                <w:sz w:val="24"/>
                <w:szCs w:val="24"/>
              </w:rPr>
              <w:t xml:space="preserve"> </w:t>
            </w:r>
            <w:proofErr w:type="spellStart"/>
            <w:r w:rsidRPr="008615FD">
              <w:rPr>
                <w:rFonts w:asciiTheme="minorHAnsi" w:hAnsiTheme="minorHAnsi" w:cstheme="minorHAnsi"/>
                <w:sz w:val="24"/>
                <w:szCs w:val="24"/>
              </w:rPr>
              <w:t>de</w:t>
            </w:r>
            <w:proofErr w:type="spellEnd"/>
            <w:r w:rsidRPr="008615FD">
              <w:rPr>
                <w:rFonts w:asciiTheme="minorHAnsi" w:hAnsiTheme="minorHAnsi" w:cstheme="minorHAnsi"/>
                <w:sz w:val="24"/>
                <w:szCs w:val="24"/>
              </w:rPr>
              <w:t xml:space="preserve">            </w:t>
            </w:r>
            <w:r w:rsidR="00012DC9">
              <w:rPr>
                <w:rFonts w:asciiTheme="minorHAnsi" w:hAnsiTheme="minorHAnsi" w:cstheme="minorHAnsi"/>
                <w:sz w:val="24"/>
                <w:szCs w:val="24"/>
              </w:rPr>
              <w:t xml:space="preserve">  </w:t>
            </w:r>
            <w:proofErr w:type="spellStart"/>
            <w:r w:rsidRPr="008615FD">
              <w:rPr>
                <w:rFonts w:asciiTheme="minorHAnsi" w:hAnsiTheme="minorHAnsi" w:cstheme="minorHAnsi"/>
                <w:sz w:val="24"/>
                <w:szCs w:val="24"/>
              </w:rPr>
              <w:t>de</w:t>
            </w:r>
            <w:proofErr w:type="spellEnd"/>
            <w:r w:rsidRPr="008615FD">
              <w:rPr>
                <w:rFonts w:asciiTheme="minorHAnsi" w:hAnsiTheme="minorHAnsi" w:cstheme="minorHAnsi"/>
                <w:sz w:val="24"/>
                <w:szCs w:val="24"/>
              </w:rPr>
              <w:t xml:space="preserve"> 202 </w:t>
            </w:r>
          </w:p>
        </w:tc>
      </w:tr>
      <w:tr w:rsidR="009E3371" w:rsidRPr="008615FD" w14:paraId="0E970AEC" w14:textId="77777777" w:rsidTr="009F4BE3">
        <w:trPr>
          <w:trHeight w:val="1654"/>
        </w:trPr>
        <w:tc>
          <w:tcPr>
            <w:tcW w:w="3570" w:type="dxa"/>
            <w:tcBorders>
              <w:top w:val="single" w:sz="6" w:space="0" w:color="000000"/>
              <w:left w:val="single" w:sz="6" w:space="0" w:color="000000"/>
              <w:bottom w:val="single" w:sz="6" w:space="0" w:color="000000"/>
              <w:right w:val="single" w:sz="6" w:space="0" w:color="000000"/>
            </w:tcBorders>
          </w:tcPr>
          <w:p w14:paraId="22CA32B3" w14:textId="77777777" w:rsidR="009E3371" w:rsidRPr="008615FD" w:rsidRDefault="009E3371" w:rsidP="00953ACC">
            <w:pPr>
              <w:spacing w:after="240" w:line="240" w:lineRule="auto"/>
              <w:rPr>
                <w:rFonts w:asciiTheme="minorHAnsi" w:hAnsiTheme="minorHAnsi" w:cstheme="minorHAnsi"/>
                <w:sz w:val="24"/>
                <w:szCs w:val="24"/>
              </w:rPr>
            </w:pPr>
            <w:permStart w:id="290852928" w:edGrp="everyone"/>
            <w:permEnd w:id="842023961"/>
            <w:r w:rsidRPr="008615FD">
              <w:rPr>
                <w:rFonts w:asciiTheme="minorHAnsi" w:hAnsiTheme="minorHAnsi" w:cstheme="minorHAnsi"/>
                <w:sz w:val="24"/>
                <w:szCs w:val="24"/>
              </w:rPr>
              <w:t xml:space="preserve"> </w:t>
            </w:r>
          </w:p>
          <w:p w14:paraId="4207BF90" w14:textId="77777777"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3E4CDC8B" w14:textId="77777777"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eastAsia="Times New Roman" w:hAnsiTheme="minorHAnsi" w:cstheme="minorHAnsi"/>
                <w:sz w:val="24"/>
                <w:szCs w:val="24"/>
              </w:rPr>
              <w:t xml:space="preserve"> </w:t>
            </w:r>
            <w:r w:rsidRPr="008615FD">
              <w:rPr>
                <w:rFonts w:asciiTheme="minorHAnsi" w:eastAsia="Times New Roman" w:hAnsiTheme="minorHAnsi" w:cstheme="minorHAnsi"/>
                <w:sz w:val="24"/>
                <w:szCs w:val="24"/>
              </w:rPr>
              <w:tab/>
            </w:r>
            <w:r w:rsidRPr="008615FD">
              <w:rPr>
                <w:rFonts w:asciiTheme="minorHAnsi" w:hAnsiTheme="minorHAnsi" w:cstheme="minorHAnsi"/>
                <w:sz w:val="24"/>
                <w:szCs w:val="24"/>
              </w:rPr>
              <w:t xml:space="preserve"> </w:t>
            </w:r>
          </w:p>
          <w:p w14:paraId="25B5832F" w14:textId="77777777"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(Firma autorizada) </w:t>
            </w:r>
          </w:p>
        </w:tc>
        <w:tc>
          <w:tcPr>
            <w:tcW w:w="425" w:type="dxa"/>
            <w:vMerge/>
            <w:tcBorders>
              <w:top w:val="nil"/>
              <w:left w:val="single" w:sz="6" w:space="0" w:color="000000"/>
              <w:bottom w:val="nil"/>
              <w:right w:val="single" w:sz="6" w:space="0" w:color="000000"/>
            </w:tcBorders>
          </w:tcPr>
          <w:p w14:paraId="3F766EE0" w14:textId="77777777" w:rsidR="009E3371" w:rsidRPr="008615FD" w:rsidRDefault="009E3371" w:rsidP="00953ACC">
            <w:pPr>
              <w:spacing w:after="240" w:line="240" w:lineRule="auto"/>
              <w:rPr>
                <w:rFonts w:asciiTheme="minorHAnsi" w:hAnsiTheme="minorHAnsi" w:cstheme="minorHAnsi"/>
                <w:sz w:val="24"/>
                <w:szCs w:val="24"/>
              </w:rPr>
            </w:pPr>
          </w:p>
        </w:tc>
        <w:tc>
          <w:tcPr>
            <w:tcW w:w="4394" w:type="dxa"/>
            <w:tcBorders>
              <w:top w:val="single" w:sz="6" w:space="0" w:color="000000"/>
              <w:left w:val="single" w:sz="6" w:space="0" w:color="000000"/>
              <w:bottom w:val="single" w:sz="6" w:space="0" w:color="000000"/>
              <w:right w:val="single" w:sz="6" w:space="0" w:color="000000"/>
            </w:tcBorders>
          </w:tcPr>
          <w:p w14:paraId="3D88682F" w14:textId="77777777"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3511A0A0" w14:textId="77777777"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004BF3E5" w14:textId="77777777"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7CD83C87" w14:textId="77777777" w:rsidR="009E3371" w:rsidRPr="008615FD" w:rsidRDefault="009E3371"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(Firma autorizada) </w:t>
            </w:r>
          </w:p>
        </w:tc>
      </w:tr>
      <w:permEnd w:id="290852928"/>
    </w:tbl>
    <w:p w14:paraId="6D46793B" w14:textId="17996FA2" w:rsidR="009E3371" w:rsidRPr="008615FD" w:rsidRDefault="009E3371" w:rsidP="00953ACC">
      <w:pPr>
        <w:widowControl/>
        <w:spacing w:after="240" w:line="240" w:lineRule="auto"/>
        <w:jc w:val="left"/>
        <w:rPr>
          <w:rFonts w:asciiTheme="minorHAnsi" w:hAnsiTheme="minorHAnsi" w:cstheme="minorHAnsi"/>
          <w:b/>
          <w:sz w:val="24"/>
          <w:szCs w:val="24"/>
        </w:rPr>
      </w:pPr>
    </w:p>
    <w:p w14:paraId="276570C1" w14:textId="6F395490" w:rsidR="009F4BE3" w:rsidRPr="008615FD" w:rsidRDefault="009E3371" w:rsidP="00953ACC">
      <w:pPr>
        <w:pStyle w:val="Ttulo1"/>
        <w:numPr>
          <w:ilvl w:val="0"/>
          <w:numId w:val="0"/>
        </w:numPr>
        <w:spacing w:before="0" w:after="240" w:line="240" w:lineRule="auto"/>
        <w:jc w:val="center"/>
        <w:rPr>
          <w:rFonts w:asciiTheme="minorHAnsi" w:hAnsiTheme="minorHAnsi" w:cstheme="minorHAnsi"/>
          <w:sz w:val="24"/>
          <w:szCs w:val="24"/>
        </w:rPr>
      </w:pPr>
      <w:r w:rsidRPr="008615FD">
        <w:rPr>
          <w:rFonts w:asciiTheme="minorHAnsi" w:hAnsiTheme="minorHAnsi" w:cstheme="minorHAnsi"/>
          <w:b/>
          <w:sz w:val="24"/>
          <w:szCs w:val="24"/>
        </w:rPr>
        <w:br w:type="page"/>
      </w:r>
      <w:bookmarkStart w:id="211" w:name="_Toc113277786"/>
      <w:r w:rsidR="009F4BE3" w:rsidRPr="008615FD">
        <w:rPr>
          <w:rFonts w:asciiTheme="minorHAnsi" w:hAnsiTheme="minorHAnsi" w:cstheme="minorHAnsi"/>
          <w:b/>
          <w:sz w:val="24"/>
          <w:szCs w:val="24"/>
        </w:rPr>
        <w:lastRenderedPageBreak/>
        <w:t>ANEXO I. PODERES DE REPRESENTACIÓN</w:t>
      </w:r>
      <w:bookmarkEnd w:id="211"/>
    </w:p>
    <w:p w14:paraId="745C6826" w14:textId="79A36ED5" w:rsidR="009F4BE3" w:rsidRPr="008615FD" w:rsidRDefault="009F4BE3" w:rsidP="00953ACC">
      <w:pPr>
        <w:widowControl/>
        <w:spacing w:after="240" w:line="259" w:lineRule="auto"/>
        <w:jc w:val="left"/>
        <w:rPr>
          <w:rFonts w:asciiTheme="minorHAnsi" w:hAnsiTheme="minorHAnsi" w:cstheme="minorHAnsi"/>
          <w:b/>
          <w:sz w:val="24"/>
          <w:szCs w:val="24"/>
        </w:rPr>
      </w:pPr>
    </w:p>
    <w:p w14:paraId="0365A719" w14:textId="223BDD99" w:rsidR="00C61ADB" w:rsidRPr="008615FD" w:rsidRDefault="009F4BE3" w:rsidP="00953ACC">
      <w:pPr>
        <w:widowControl/>
        <w:spacing w:after="240" w:line="240" w:lineRule="auto"/>
        <w:jc w:val="left"/>
        <w:rPr>
          <w:rFonts w:asciiTheme="minorHAnsi" w:hAnsiTheme="minorHAnsi" w:cstheme="minorHAnsi"/>
          <w:b/>
          <w:sz w:val="24"/>
          <w:szCs w:val="24"/>
        </w:rPr>
      </w:pPr>
      <w:r w:rsidRPr="008615FD">
        <w:rPr>
          <w:rFonts w:asciiTheme="minorHAnsi" w:hAnsiTheme="minorHAnsi" w:cstheme="minorHAnsi"/>
          <w:b/>
          <w:sz w:val="24"/>
          <w:szCs w:val="24"/>
        </w:rPr>
        <w:br w:type="page"/>
      </w:r>
    </w:p>
    <w:p w14:paraId="00935A10" w14:textId="6DB0EF73" w:rsidR="00FE60DF" w:rsidRPr="008615FD" w:rsidRDefault="00FE60DF" w:rsidP="00953ACC">
      <w:pPr>
        <w:pStyle w:val="Ttulo1"/>
        <w:numPr>
          <w:ilvl w:val="0"/>
          <w:numId w:val="0"/>
        </w:numPr>
        <w:spacing w:before="0" w:after="240" w:line="240" w:lineRule="auto"/>
        <w:ind w:left="360"/>
        <w:jc w:val="center"/>
        <w:rPr>
          <w:rFonts w:asciiTheme="minorHAnsi" w:hAnsiTheme="minorHAnsi" w:cstheme="minorHAnsi"/>
          <w:b/>
          <w:sz w:val="24"/>
          <w:szCs w:val="24"/>
          <w:lang w:val="pt-PT"/>
        </w:rPr>
      </w:pPr>
      <w:bookmarkStart w:id="212" w:name="_Toc113277787"/>
      <w:r w:rsidRPr="008615FD">
        <w:rPr>
          <w:rFonts w:asciiTheme="minorHAnsi" w:hAnsiTheme="minorHAnsi" w:cstheme="minorHAnsi"/>
          <w:b/>
          <w:sz w:val="24"/>
          <w:szCs w:val="24"/>
          <w:lang w:val="pt-PT"/>
        </w:rPr>
        <w:lastRenderedPageBreak/>
        <w:t>ANEXO I</w:t>
      </w:r>
      <w:r w:rsidR="009F4BE3" w:rsidRPr="008615FD">
        <w:rPr>
          <w:rFonts w:asciiTheme="minorHAnsi" w:hAnsiTheme="minorHAnsi" w:cstheme="minorHAnsi"/>
          <w:b/>
          <w:sz w:val="24"/>
          <w:szCs w:val="24"/>
          <w:lang w:val="pt-PT"/>
        </w:rPr>
        <w:t>I.</w:t>
      </w:r>
      <w:r w:rsidRPr="008615FD">
        <w:rPr>
          <w:rFonts w:asciiTheme="minorHAnsi" w:hAnsiTheme="minorHAnsi" w:cstheme="minorHAnsi"/>
          <w:b/>
          <w:sz w:val="24"/>
          <w:szCs w:val="24"/>
          <w:lang w:val="pt-PT"/>
        </w:rPr>
        <w:t xml:space="preserve"> </w:t>
      </w:r>
      <w:r w:rsidR="000417F9" w:rsidRPr="008615FD">
        <w:rPr>
          <w:rFonts w:asciiTheme="minorHAnsi" w:hAnsiTheme="minorHAnsi" w:cstheme="minorHAnsi"/>
          <w:b/>
          <w:sz w:val="24"/>
          <w:szCs w:val="24"/>
          <w:lang w:val="pt-PT"/>
        </w:rPr>
        <w:t xml:space="preserve">REGISTRO </w:t>
      </w:r>
      <w:r w:rsidRPr="008615FD">
        <w:rPr>
          <w:rFonts w:asciiTheme="minorHAnsi" w:hAnsiTheme="minorHAnsi" w:cstheme="minorHAnsi"/>
          <w:b/>
          <w:sz w:val="24"/>
          <w:szCs w:val="24"/>
          <w:lang w:val="pt-PT"/>
        </w:rPr>
        <w:t xml:space="preserve">DE </w:t>
      </w:r>
      <w:r w:rsidR="00F74AF4" w:rsidRPr="008615FD">
        <w:rPr>
          <w:rFonts w:asciiTheme="minorHAnsi" w:hAnsiTheme="minorHAnsi" w:cstheme="minorHAnsi"/>
          <w:b/>
          <w:sz w:val="24"/>
          <w:szCs w:val="24"/>
          <w:lang w:val="pt-PT"/>
        </w:rPr>
        <w:t>TAC Y TAC REPRESENTADOS</w:t>
      </w:r>
      <w:bookmarkEnd w:id="212"/>
    </w:p>
    <w:p w14:paraId="1F3FF5D6" w14:textId="3E7E015B" w:rsidR="00E40077" w:rsidRPr="008615FD" w:rsidRDefault="00E40077" w:rsidP="00953ACC">
      <w:pPr>
        <w:spacing w:after="240" w:line="240" w:lineRule="auto"/>
        <w:rPr>
          <w:rFonts w:asciiTheme="minorHAnsi" w:hAnsiTheme="minorHAnsi" w:cstheme="minorHAnsi"/>
          <w:sz w:val="24"/>
          <w:szCs w:val="24"/>
        </w:rPr>
      </w:pPr>
    </w:p>
    <w:tbl>
      <w:tblPr>
        <w:tblStyle w:val="Tablaconcuadrcula"/>
        <w:tblW w:w="9493" w:type="dxa"/>
        <w:tblLook w:val="04A0" w:firstRow="1" w:lastRow="0" w:firstColumn="1" w:lastColumn="0" w:noHBand="0" w:noVBand="1"/>
      </w:tblPr>
      <w:tblGrid>
        <w:gridCol w:w="1698"/>
        <w:gridCol w:w="1699"/>
        <w:gridCol w:w="1699"/>
        <w:gridCol w:w="2270"/>
        <w:gridCol w:w="2127"/>
      </w:tblGrid>
      <w:tr w:rsidR="0057112C" w:rsidRPr="008615FD" w14:paraId="58B25547" w14:textId="77777777" w:rsidTr="0057112C">
        <w:tc>
          <w:tcPr>
            <w:tcW w:w="1698" w:type="dxa"/>
            <w:shd w:val="clear" w:color="auto" w:fill="D9D9D9" w:themeFill="background1" w:themeFillShade="D9"/>
          </w:tcPr>
          <w:p w14:paraId="0D65A179"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r w:rsidRPr="008615FD">
              <w:rPr>
                <w:rFonts w:asciiTheme="minorHAnsi" w:hAnsiTheme="minorHAnsi" w:cstheme="minorHAnsi"/>
                <w:color w:val="000000" w:themeColor="text1"/>
                <w:sz w:val="24"/>
                <w:szCs w:val="24"/>
              </w:rPr>
              <w:t>NOMBRE</w:t>
            </w:r>
          </w:p>
        </w:tc>
        <w:tc>
          <w:tcPr>
            <w:tcW w:w="1699" w:type="dxa"/>
            <w:shd w:val="clear" w:color="auto" w:fill="D9D9D9" w:themeFill="background1" w:themeFillShade="D9"/>
          </w:tcPr>
          <w:p w14:paraId="0EF05C4A"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r w:rsidRPr="008615FD">
              <w:rPr>
                <w:rFonts w:asciiTheme="minorHAnsi" w:hAnsiTheme="minorHAnsi" w:cstheme="minorHAnsi"/>
                <w:color w:val="000000" w:themeColor="text1"/>
                <w:sz w:val="24"/>
                <w:szCs w:val="24"/>
              </w:rPr>
              <w:t>NIF</w:t>
            </w:r>
          </w:p>
        </w:tc>
        <w:tc>
          <w:tcPr>
            <w:tcW w:w="1699" w:type="dxa"/>
            <w:shd w:val="clear" w:color="auto" w:fill="D9D9D9" w:themeFill="background1" w:themeFillShade="D9"/>
          </w:tcPr>
          <w:p w14:paraId="36113CFE"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r w:rsidRPr="008615FD">
              <w:rPr>
                <w:rFonts w:asciiTheme="minorHAnsi" w:hAnsiTheme="minorHAnsi" w:cstheme="minorHAnsi"/>
                <w:color w:val="000000" w:themeColor="text1"/>
                <w:sz w:val="24"/>
                <w:szCs w:val="24"/>
              </w:rPr>
              <w:t>DIRECCIÓN</w:t>
            </w:r>
          </w:p>
        </w:tc>
        <w:tc>
          <w:tcPr>
            <w:tcW w:w="2270" w:type="dxa"/>
            <w:shd w:val="clear" w:color="auto" w:fill="D9D9D9" w:themeFill="background1" w:themeFillShade="D9"/>
          </w:tcPr>
          <w:p w14:paraId="4E5D9DA6"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r w:rsidRPr="008615FD">
              <w:rPr>
                <w:rFonts w:asciiTheme="minorHAnsi" w:hAnsiTheme="minorHAnsi" w:cstheme="minorHAnsi"/>
                <w:color w:val="000000" w:themeColor="text1"/>
                <w:sz w:val="24"/>
                <w:szCs w:val="24"/>
              </w:rPr>
              <w:t>PERSONA DE CONTACTO</w:t>
            </w:r>
          </w:p>
        </w:tc>
        <w:tc>
          <w:tcPr>
            <w:tcW w:w="2127" w:type="dxa"/>
            <w:shd w:val="clear" w:color="auto" w:fill="D9D9D9" w:themeFill="background1" w:themeFillShade="D9"/>
          </w:tcPr>
          <w:p w14:paraId="7875C277"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r w:rsidRPr="008615FD">
              <w:rPr>
                <w:rFonts w:asciiTheme="minorHAnsi" w:hAnsiTheme="minorHAnsi" w:cstheme="minorHAnsi"/>
                <w:color w:val="000000" w:themeColor="text1"/>
                <w:sz w:val="24"/>
                <w:szCs w:val="24"/>
              </w:rPr>
              <w:t>MÉTODO DE CONTACTO</w:t>
            </w:r>
          </w:p>
        </w:tc>
      </w:tr>
      <w:tr w:rsidR="0057112C" w:rsidRPr="008615FD" w14:paraId="373088C8" w14:textId="77777777" w:rsidTr="00673B02">
        <w:tc>
          <w:tcPr>
            <w:tcW w:w="1698" w:type="dxa"/>
          </w:tcPr>
          <w:p w14:paraId="4C7E5CFC"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ermStart w:id="1739090836" w:edGrp="everyone"/>
          </w:p>
        </w:tc>
        <w:tc>
          <w:tcPr>
            <w:tcW w:w="1699" w:type="dxa"/>
          </w:tcPr>
          <w:p w14:paraId="26C2015F" w14:textId="0DCC2AA3"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c>
          <w:tcPr>
            <w:tcW w:w="1699" w:type="dxa"/>
          </w:tcPr>
          <w:p w14:paraId="7BBB5A79"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c>
          <w:tcPr>
            <w:tcW w:w="2270" w:type="dxa"/>
          </w:tcPr>
          <w:p w14:paraId="5D8AC04D"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c>
          <w:tcPr>
            <w:tcW w:w="2127" w:type="dxa"/>
          </w:tcPr>
          <w:p w14:paraId="2F003CFD"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r>
      <w:tr w:rsidR="0057112C" w:rsidRPr="008615FD" w14:paraId="6AD9AD85" w14:textId="77777777" w:rsidTr="00673B02">
        <w:tc>
          <w:tcPr>
            <w:tcW w:w="1698" w:type="dxa"/>
          </w:tcPr>
          <w:p w14:paraId="5BFC3673"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ermStart w:id="59769672" w:edGrp="everyone"/>
            <w:permEnd w:id="1739090836"/>
          </w:p>
        </w:tc>
        <w:tc>
          <w:tcPr>
            <w:tcW w:w="1699" w:type="dxa"/>
          </w:tcPr>
          <w:p w14:paraId="75C1B2CA"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c>
          <w:tcPr>
            <w:tcW w:w="1699" w:type="dxa"/>
          </w:tcPr>
          <w:p w14:paraId="22F4E77F"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c>
          <w:tcPr>
            <w:tcW w:w="2270" w:type="dxa"/>
          </w:tcPr>
          <w:p w14:paraId="2861AD35"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c>
          <w:tcPr>
            <w:tcW w:w="2127" w:type="dxa"/>
          </w:tcPr>
          <w:p w14:paraId="463E9B54"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r>
      <w:tr w:rsidR="0057112C" w:rsidRPr="008615FD" w14:paraId="078FE352" w14:textId="77777777" w:rsidTr="00673B02">
        <w:tc>
          <w:tcPr>
            <w:tcW w:w="1698" w:type="dxa"/>
          </w:tcPr>
          <w:p w14:paraId="3BE2B683"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ermStart w:id="761999717" w:edGrp="everyone"/>
            <w:permEnd w:id="59769672"/>
          </w:p>
        </w:tc>
        <w:tc>
          <w:tcPr>
            <w:tcW w:w="1699" w:type="dxa"/>
          </w:tcPr>
          <w:p w14:paraId="03808859"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c>
          <w:tcPr>
            <w:tcW w:w="1699" w:type="dxa"/>
          </w:tcPr>
          <w:p w14:paraId="74FB801E"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c>
          <w:tcPr>
            <w:tcW w:w="2270" w:type="dxa"/>
          </w:tcPr>
          <w:p w14:paraId="6F6EEB2B"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c>
          <w:tcPr>
            <w:tcW w:w="2127" w:type="dxa"/>
          </w:tcPr>
          <w:p w14:paraId="0D40BC99"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r>
      <w:tr w:rsidR="0057112C" w:rsidRPr="008615FD" w14:paraId="75BECAA1" w14:textId="77777777" w:rsidTr="00673B02">
        <w:tc>
          <w:tcPr>
            <w:tcW w:w="1698" w:type="dxa"/>
          </w:tcPr>
          <w:p w14:paraId="36107AEF"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ermStart w:id="1524969767" w:edGrp="everyone"/>
            <w:permEnd w:id="761999717"/>
          </w:p>
        </w:tc>
        <w:tc>
          <w:tcPr>
            <w:tcW w:w="1699" w:type="dxa"/>
          </w:tcPr>
          <w:p w14:paraId="3148FADE"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c>
          <w:tcPr>
            <w:tcW w:w="1699" w:type="dxa"/>
          </w:tcPr>
          <w:p w14:paraId="57CCDA88"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c>
          <w:tcPr>
            <w:tcW w:w="2270" w:type="dxa"/>
          </w:tcPr>
          <w:p w14:paraId="68E882F9"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c>
          <w:tcPr>
            <w:tcW w:w="2127" w:type="dxa"/>
          </w:tcPr>
          <w:p w14:paraId="3AF5760E"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r>
      <w:tr w:rsidR="0057112C" w:rsidRPr="008615FD" w14:paraId="235954CF" w14:textId="77777777" w:rsidTr="00673B02">
        <w:tc>
          <w:tcPr>
            <w:tcW w:w="1698" w:type="dxa"/>
          </w:tcPr>
          <w:p w14:paraId="337070A2"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ermStart w:id="11224098" w:edGrp="everyone"/>
            <w:permEnd w:id="1524969767"/>
          </w:p>
        </w:tc>
        <w:tc>
          <w:tcPr>
            <w:tcW w:w="1699" w:type="dxa"/>
          </w:tcPr>
          <w:p w14:paraId="7B9DD149"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c>
          <w:tcPr>
            <w:tcW w:w="1699" w:type="dxa"/>
          </w:tcPr>
          <w:p w14:paraId="7072E6EF"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c>
          <w:tcPr>
            <w:tcW w:w="2270" w:type="dxa"/>
          </w:tcPr>
          <w:p w14:paraId="03126420"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c>
          <w:tcPr>
            <w:tcW w:w="2127" w:type="dxa"/>
          </w:tcPr>
          <w:p w14:paraId="7397D87E" w14:textId="77777777" w:rsidR="003B6033" w:rsidRPr="008615FD" w:rsidRDefault="003B6033" w:rsidP="00953ACC">
            <w:pPr>
              <w:spacing w:after="240" w:line="240" w:lineRule="auto"/>
              <w:jc w:val="center"/>
              <w:rPr>
                <w:rFonts w:asciiTheme="minorHAnsi" w:hAnsiTheme="minorHAnsi" w:cstheme="minorHAnsi"/>
                <w:color w:val="000000" w:themeColor="text1"/>
                <w:sz w:val="24"/>
                <w:szCs w:val="24"/>
              </w:rPr>
            </w:pPr>
          </w:p>
        </w:tc>
      </w:tr>
      <w:permEnd w:id="11224098"/>
    </w:tbl>
    <w:p w14:paraId="6DBC2280" w14:textId="4DD2041C" w:rsidR="00673B02" w:rsidRDefault="00673B02" w:rsidP="00953ACC">
      <w:pPr>
        <w:spacing w:after="240" w:line="240" w:lineRule="auto"/>
        <w:ind w:right="-994"/>
        <w:rPr>
          <w:rFonts w:asciiTheme="minorHAnsi" w:hAnsiTheme="minorHAnsi" w:cstheme="minorHAnsi"/>
          <w:color w:val="000000" w:themeColor="text1"/>
          <w:sz w:val="24"/>
          <w:szCs w:val="24"/>
        </w:rPr>
      </w:pPr>
    </w:p>
    <w:tbl>
      <w:tblPr>
        <w:tblStyle w:val="TableGrid"/>
        <w:tblW w:w="9405" w:type="dxa"/>
        <w:tblInd w:w="108" w:type="dxa"/>
        <w:tblCellMar>
          <w:top w:w="8" w:type="dxa"/>
          <w:left w:w="108" w:type="dxa"/>
          <w:right w:w="50" w:type="dxa"/>
        </w:tblCellMar>
        <w:tblLook w:val="04A0" w:firstRow="1" w:lastRow="0" w:firstColumn="1" w:lastColumn="0" w:noHBand="0" w:noVBand="1"/>
      </w:tblPr>
      <w:tblGrid>
        <w:gridCol w:w="4248"/>
        <w:gridCol w:w="764"/>
        <w:gridCol w:w="4393"/>
      </w:tblGrid>
      <w:tr w:rsidR="006E51B4" w:rsidRPr="008615FD" w14:paraId="079AF62B" w14:textId="77777777" w:rsidTr="006E51B4">
        <w:trPr>
          <w:trHeight w:val="715"/>
        </w:trPr>
        <w:tc>
          <w:tcPr>
            <w:tcW w:w="4248" w:type="dxa"/>
            <w:tcBorders>
              <w:top w:val="single" w:sz="6" w:space="0" w:color="000000"/>
              <w:left w:val="single" w:sz="6" w:space="0" w:color="000000"/>
              <w:bottom w:val="single" w:sz="6" w:space="0" w:color="000000"/>
              <w:right w:val="single" w:sz="6" w:space="0" w:color="000000"/>
            </w:tcBorders>
          </w:tcPr>
          <w:p w14:paraId="7B05CA90" w14:textId="0F1FAA34" w:rsidR="006E51B4" w:rsidRPr="008615FD" w:rsidRDefault="006E51B4" w:rsidP="00953ACC">
            <w:pPr>
              <w:spacing w:after="240" w:line="240" w:lineRule="auto"/>
              <w:jc w:val="left"/>
              <w:rPr>
                <w:rFonts w:asciiTheme="minorHAnsi" w:hAnsiTheme="minorHAnsi" w:cstheme="minorHAnsi"/>
                <w:sz w:val="24"/>
                <w:szCs w:val="24"/>
              </w:rPr>
            </w:pPr>
            <w:bookmarkStart w:id="213" w:name="_Toc503888590"/>
            <w:r w:rsidRPr="008615FD">
              <w:rPr>
                <w:rFonts w:asciiTheme="minorHAnsi" w:hAnsiTheme="minorHAnsi" w:cstheme="minorHAnsi"/>
                <w:sz w:val="24"/>
                <w:szCs w:val="24"/>
              </w:rPr>
              <w:t>En representación del/los TAC</w:t>
            </w:r>
          </w:p>
        </w:tc>
        <w:tc>
          <w:tcPr>
            <w:tcW w:w="764" w:type="dxa"/>
            <w:vMerge w:val="restart"/>
            <w:tcBorders>
              <w:top w:val="nil"/>
              <w:left w:val="single" w:sz="6" w:space="0" w:color="000000"/>
              <w:bottom w:val="nil"/>
              <w:right w:val="single" w:sz="6" w:space="0" w:color="000000"/>
            </w:tcBorders>
          </w:tcPr>
          <w:p w14:paraId="2838E1C3" w14:textId="77777777"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2939BB9A" w14:textId="77777777"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26DEBA8B" w14:textId="77777777"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49A737CB" w14:textId="77777777"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2F1443A9" w14:textId="77777777"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tc>
        <w:tc>
          <w:tcPr>
            <w:tcW w:w="4393" w:type="dxa"/>
            <w:tcBorders>
              <w:top w:val="single" w:sz="6" w:space="0" w:color="000000"/>
              <w:left w:val="single" w:sz="6" w:space="0" w:color="000000"/>
              <w:bottom w:val="single" w:sz="6" w:space="0" w:color="000000"/>
              <w:right w:val="single" w:sz="6" w:space="0" w:color="000000"/>
            </w:tcBorders>
          </w:tcPr>
          <w:p w14:paraId="377466DD" w14:textId="3E0FCE10"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En representación de SEVeM</w:t>
            </w:r>
          </w:p>
        </w:tc>
      </w:tr>
      <w:tr w:rsidR="006E51B4" w:rsidRPr="008615FD" w14:paraId="0587FD3B" w14:textId="77777777" w:rsidTr="006E51B4">
        <w:trPr>
          <w:trHeight w:val="425"/>
        </w:trPr>
        <w:tc>
          <w:tcPr>
            <w:tcW w:w="4248" w:type="dxa"/>
            <w:tcBorders>
              <w:top w:val="single" w:sz="6" w:space="0" w:color="000000"/>
              <w:left w:val="single" w:sz="6" w:space="0" w:color="000000"/>
              <w:bottom w:val="single" w:sz="6" w:space="0" w:color="000000"/>
              <w:right w:val="single" w:sz="6" w:space="0" w:color="000000"/>
            </w:tcBorders>
          </w:tcPr>
          <w:p w14:paraId="5EE286D7" w14:textId="77777777" w:rsidR="006E51B4" w:rsidRPr="008615FD" w:rsidRDefault="006E51B4" w:rsidP="00953ACC">
            <w:pPr>
              <w:spacing w:after="240" w:line="240" w:lineRule="auto"/>
              <w:rPr>
                <w:rFonts w:asciiTheme="minorHAnsi" w:hAnsiTheme="minorHAnsi" w:cstheme="minorHAnsi"/>
                <w:sz w:val="24"/>
                <w:szCs w:val="24"/>
              </w:rPr>
            </w:pPr>
            <w:permStart w:id="73758234" w:edGrp="everyone"/>
            <w:r w:rsidRPr="008615FD">
              <w:rPr>
                <w:rFonts w:asciiTheme="minorHAnsi" w:hAnsiTheme="minorHAnsi" w:cstheme="minorHAnsi"/>
                <w:sz w:val="24"/>
                <w:szCs w:val="24"/>
              </w:rPr>
              <w:t xml:space="preserve">[Nombre del Signatario] </w:t>
            </w:r>
          </w:p>
        </w:tc>
        <w:tc>
          <w:tcPr>
            <w:tcW w:w="0" w:type="auto"/>
            <w:vMerge/>
            <w:tcBorders>
              <w:top w:val="nil"/>
              <w:left w:val="single" w:sz="6" w:space="0" w:color="000000"/>
              <w:bottom w:val="nil"/>
              <w:right w:val="single" w:sz="6" w:space="0" w:color="000000"/>
            </w:tcBorders>
          </w:tcPr>
          <w:p w14:paraId="335BE14A" w14:textId="77777777" w:rsidR="006E51B4" w:rsidRPr="008615FD" w:rsidRDefault="006E51B4" w:rsidP="00953ACC">
            <w:pPr>
              <w:spacing w:after="240" w:line="240" w:lineRule="auto"/>
              <w:rPr>
                <w:rFonts w:asciiTheme="minorHAnsi" w:hAnsiTheme="minorHAnsi" w:cstheme="minorHAnsi"/>
                <w:sz w:val="24"/>
                <w:szCs w:val="24"/>
              </w:rPr>
            </w:pPr>
          </w:p>
        </w:tc>
        <w:tc>
          <w:tcPr>
            <w:tcW w:w="4393" w:type="dxa"/>
            <w:tcBorders>
              <w:top w:val="single" w:sz="6" w:space="0" w:color="000000"/>
              <w:left w:val="single" w:sz="6" w:space="0" w:color="000000"/>
              <w:bottom w:val="single" w:sz="6" w:space="0" w:color="000000"/>
              <w:right w:val="single" w:sz="6" w:space="0" w:color="000000"/>
            </w:tcBorders>
          </w:tcPr>
          <w:p w14:paraId="66DE9F09" w14:textId="77777777"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María Ángeles Figuerola Santos </w:t>
            </w:r>
          </w:p>
        </w:tc>
      </w:tr>
      <w:tr w:rsidR="006E51B4" w:rsidRPr="008615FD" w14:paraId="3F896B9D" w14:textId="77777777" w:rsidTr="006E51B4">
        <w:trPr>
          <w:trHeight w:val="425"/>
        </w:trPr>
        <w:tc>
          <w:tcPr>
            <w:tcW w:w="4248" w:type="dxa"/>
            <w:tcBorders>
              <w:top w:val="single" w:sz="6" w:space="0" w:color="000000"/>
              <w:left w:val="single" w:sz="6" w:space="0" w:color="000000"/>
              <w:bottom w:val="single" w:sz="6" w:space="0" w:color="000000"/>
              <w:right w:val="single" w:sz="6" w:space="0" w:color="000000"/>
            </w:tcBorders>
          </w:tcPr>
          <w:p w14:paraId="4D0A758F" w14:textId="77777777" w:rsidR="006E51B4" w:rsidRPr="008615FD" w:rsidRDefault="006E51B4" w:rsidP="00953ACC">
            <w:pPr>
              <w:spacing w:after="240" w:line="240" w:lineRule="auto"/>
              <w:rPr>
                <w:rFonts w:asciiTheme="minorHAnsi" w:hAnsiTheme="minorHAnsi" w:cstheme="minorHAnsi"/>
                <w:sz w:val="24"/>
                <w:szCs w:val="24"/>
              </w:rPr>
            </w:pPr>
            <w:permStart w:id="562059403" w:edGrp="everyone"/>
            <w:permEnd w:id="73758234"/>
            <w:r w:rsidRPr="008615FD">
              <w:rPr>
                <w:rFonts w:asciiTheme="minorHAnsi" w:hAnsiTheme="minorHAnsi" w:cstheme="minorHAnsi"/>
                <w:sz w:val="24"/>
                <w:szCs w:val="24"/>
              </w:rPr>
              <w:t xml:space="preserve">[Cargo] </w:t>
            </w:r>
          </w:p>
        </w:tc>
        <w:tc>
          <w:tcPr>
            <w:tcW w:w="0" w:type="auto"/>
            <w:vMerge/>
            <w:tcBorders>
              <w:top w:val="nil"/>
              <w:left w:val="single" w:sz="6" w:space="0" w:color="000000"/>
              <w:bottom w:val="nil"/>
              <w:right w:val="single" w:sz="6" w:space="0" w:color="000000"/>
            </w:tcBorders>
          </w:tcPr>
          <w:p w14:paraId="254CC079" w14:textId="77777777" w:rsidR="006E51B4" w:rsidRPr="008615FD" w:rsidRDefault="006E51B4" w:rsidP="00953ACC">
            <w:pPr>
              <w:spacing w:after="240" w:line="240" w:lineRule="auto"/>
              <w:rPr>
                <w:rFonts w:asciiTheme="minorHAnsi" w:hAnsiTheme="minorHAnsi" w:cstheme="minorHAnsi"/>
                <w:sz w:val="24"/>
                <w:szCs w:val="24"/>
              </w:rPr>
            </w:pPr>
          </w:p>
        </w:tc>
        <w:tc>
          <w:tcPr>
            <w:tcW w:w="4393" w:type="dxa"/>
            <w:tcBorders>
              <w:top w:val="single" w:sz="6" w:space="0" w:color="000000"/>
              <w:left w:val="single" w:sz="6" w:space="0" w:color="000000"/>
              <w:bottom w:val="single" w:sz="6" w:space="0" w:color="000000"/>
              <w:right w:val="single" w:sz="6" w:space="0" w:color="000000"/>
            </w:tcBorders>
          </w:tcPr>
          <w:p w14:paraId="0C80AD6A" w14:textId="77777777"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Directora General </w:t>
            </w:r>
          </w:p>
        </w:tc>
      </w:tr>
      <w:tr w:rsidR="006E51B4" w:rsidRPr="008615FD" w14:paraId="1E6972D4" w14:textId="77777777" w:rsidTr="006E51B4">
        <w:trPr>
          <w:trHeight w:val="425"/>
        </w:trPr>
        <w:tc>
          <w:tcPr>
            <w:tcW w:w="4248" w:type="dxa"/>
            <w:tcBorders>
              <w:top w:val="single" w:sz="6" w:space="0" w:color="000000"/>
              <w:left w:val="single" w:sz="6" w:space="0" w:color="000000"/>
              <w:bottom w:val="single" w:sz="6" w:space="0" w:color="000000"/>
              <w:right w:val="single" w:sz="6" w:space="0" w:color="000000"/>
            </w:tcBorders>
          </w:tcPr>
          <w:p w14:paraId="15F2310B" w14:textId="7793E183" w:rsidR="006E51B4" w:rsidRPr="008615FD" w:rsidRDefault="006E51B4" w:rsidP="00953ACC">
            <w:pPr>
              <w:spacing w:after="240" w:line="240" w:lineRule="auto"/>
              <w:rPr>
                <w:rFonts w:asciiTheme="minorHAnsi" w:hAnsiTheme="minorHAnsi" w:cstheme="minorHAnsi"/>
                <w:sz w:val="24"/>
                <w:szCs w:val="24"/>
              </w:rPr>
            </w:pPr>
            <w:permStart w:id="399267732" w:edGrp="everyone"/>
            <w:permEnd w:id="562059403"/>
            <w:r w:rsidRPr="008615FD">
              <w:rPr>
                <w:rFonts w:asciiTheme="minorHAnsi" w:hAnsiTheme="minorHAnsi" w:cstheme="minorHAnsi"/>
                <w:sz w:val="24"/>
                <w:szCs w:val="24"/>
              </w:rPr>
              <w:t>[</w:t>
            </w:r>
            <w:r w:rsidR="00806464">
              <w:rPr>
                <w:rFonts w:asciiTheme="minorHAnsi" w:hAnsiTheme="minorHAnsi" w:cstheme="minorHAnsi"/>
                <w:sz w:val="24"/>
                <w:szCs w:val="24"/>
              </w:rPr>
              <w:t xml:space="preserve">Lugar y </w:t>
            </w:r>
            <w:r w:rsidRPr="008615FD">
              <w:rPr>
                <w:rFonts w:asciiTheme="minorHAnsi" w:hAnsiTheme="minorHAnsi" w:cstheme="minorHAnsi"/>
                <w:sz w:val="24"/>
                <w:szCs w:val="24"/>
              </w:rPr>
              <w:t xml:space="preserve">Fecha] </w:t>
            </w:r>
          </w:p>
        </w:tc>
        <w:tc>
          <w:tcPr>
            <w:tcW w:w="0" w:type="auto"/>
            <w:vMerge/>
            <w:tcBorders>
              <w:top w:val="nil"/>
              <w:left w:val="single" w:sz="6" w:space="0" w:color="000000"/>
              <w:bottom w:val="nil"/>
              <w:right w:val="single" w:sz="6" w:space="0" w:color="000000"/>
            </w:tcBorders>
          </w:tcPr>
          <w:p w14:paraId="07501FA8" w14:textId="77777777" w:rsidR="006E51B4" w:rsidRPr="008615FD" w:rsidRDefault="006E51B4" w:rsidP="00953ACC">
            <w:pPr>
              <w:spacing w:after="240" w:line="240" w:lineRule="auto"/>
              <w:rPr>
                <w:rFonts w:asciiTheme="minorHAnsi" w:hAnsiTheme="minorHAnsi" w:cstheme="minorHAnsi"/>
                <w:sz w:val="24"/>
                <w:szCs w:val="24"/>
              </w:rPr>
            </w:pPr>
          </w:p>
        </w:tc>
        <w:tc>
          <w:tcPr>
            <w:tcW w:w="4393" w:type="dxa"/>
            <w:tcBorders>
              <w:top w:val="single" w:sz="6" w:space="0" w:color="000000"/>
              <w:left w:val="single" w:sz="6" w:space="0" w:color="000000"/>
              <w:bottom w:val="single" w:sz="6" w:space="0" w:color="000000"/>
              <w:right w:val="single" w:sz="6" w:space="0" w:color="000000"/>
            </w:tcBorders>
          </w:tcPr>
          <w:p w14:paraId="27DB2D66" w14:textId="615555A2"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Madrid, a      </w:t>
            </w:r>
            <w:r w:rsidR="00C3409E">
              <w:rPr>
                <w:rFonts w:asciiTheme="minorHAnsi" w:hAnsiTheme="minorHAnsi" w:cstheme="minorHAnsi"/>
                <w:sz w:val="24"/>
                <w:szCs w:val="24"/>
              </w:rPr>
              <w:t xml:space="preserve"> </w:t>
            </w:r>
            <w:proofErr w:type="spellStart"/>
            <w:r w:rsidRPr="008615FD">
              <w:rPr>
                <w:rFonts w:asciiTheme="minorHAnsi" w:hAnsiTheme="minorHAnsi" w:cstheme="minorHAnsi"/>
                <w:sz w:val="24"/>
                <w:szCs w:val="24"/>
              </w:rPr>
              <w:t>de</w:t>
            </w:r>
            <w:proofErr w:type="spellEnd"/>
            <w:r w:rsidRPr="008615FD">
              <w:rPr>
                <w:rFonts w:asciiTheme="minorHAnsi" w:hAnsiTheme="minorHAnsi" w:cstheme="minorHAnsi"/>
                <w:sz w:val="24"/>
                <w:szCs w:val="24"/>
              </w:rPr>
              <w:t xml:space="preserve">           </w:t>
            </w:r>
            <w:r w:rsidR="00C3409E">
              <w:rPr>
                <w:rFonts w:asciiTheme="minorHAnsi" w:hAnsiTheme="minorHAnsi" w:cstheme="minorHAnsi"/>
                <w:sz w:val="24"/>
                <w:szCs w:val="24"/>
              </w:rPr>
              <w:t xml:space="preserve">  </w:t>
            </w:r>
            <w:r w:rsidRPr="008615FD">
              <w:rPr>
                <w:rFonts w:asciiTheme="minorHAnsi" w:hAnsiTheme="minorHAnsi" w:cstheme="minorHAnsi"/>
                <w:sz w:val="24"/>
                <w:szCs w:val="24"/>
              </w:rPr>
              <w:t xml:space="preserve"> </w:t>
            </w:r>
            <w:proofErr w:type="spellStart"/>
            <w:r w:rsidRPr="008615FD">
              <w:rPr>
                <w:rFonts w:asciiTheme="minorHAnsi" w:hAnsiTheme="minorHAnsi" w:cstheme="minorHAnsi"/>
                <w:sz w:val="24"/>
                <w:szCs w:val="24"/>
              </w:rPr>
              <w:t>de</w:t>
            </w:r>
            <w:proofErr w:type="spellEnd"/>
            <w:r w:rsidRPr="008615FD">
              <w:rPr>
                <w:rFonts w:asciiTheme="minorHAnsi" w:hAnsiTheme="minorHAnsi" w:cstheme="minorHAnsi"/>
                <w:sz w:val="24"/>
                <w:szCs w:val="24"/>
              </w:rPr>
              <w:t xml:space="preserve"> 202 </w:t>
            </w:r>
          </w:p>
        </w:tc>
      </w:tr>
      <w:tr w:rsidR="006E51B4" w:rsidRPr="008615FD" w14:paraId="32346905" w14:textId="77777777" w:rsidTr="006E51B4">
        <w:trPr>
          <w:trHeight w:val="1654"/>
        </w:trPr>
        <w:tc>
          <w:tcPr>
            <w:tcW w:w="4248" w:type="dxa"/>
            <w:tcBorders>
              <w:top w:val="single" w:sz="6" w:space="0" w:color="000000"/>
              <w:left w:val="single" w:sz="6" w:space="0" w:color="000000"/>
              <w:bottom w:val="single" w:sz="6" w:space="0" w:color="000000"/>
              <w:right w:val="single" w:sz="6" w:space="0" w:color="000000"/>
            </w:tcBorders>
          </w:tcPr>
          <w:p w14:paraId="4E670183" w14:textId="77777777" w:rsidR="006E51B4" w:rsidRPr="008615FD" w:rsidRDefault="006E51B4" w:rsidP="00953ACC">
            <w:pPr>
              <w:spacing w:after="240" w:line="240" w:lineRule="auto"/>
              <w:rPr>
                <w:rFonts w:asciiTheme="minorHAnsi" w:hAnsiTheme="minorHAnsi" w:cstheme="minorHAnsi"/>
                <w:sz w:val="24"/>
                <w:szCs w:val="24"/>
              </w:rPr>
            </w:pPr>
            <w:permStart w:id="251802797" w:edGrp="everyone"/>
            <w:permEnd w:id="399267732"/>
            <w:r w:rsidRPr="008615FD">
              <w:rPr>
                <w:rFonts w:asciiTheme="minorHAnsi" w:hAnsiTheme="minorHAnsi" w:cstheme="minorHAnsi"/>
                <w:sz w:val="24"/>
                <w:szCs w:val="24"/>
              </w:rPr>
              <w:t xml:space="preserve"> </w:t>
            </w:r>
          </w:p>
          <w:p w14:paraId="60B1D7E7" w14:textId="77777777"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21B4A68A" w14:textId="77777777"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eastAsia="Times New Roman" w:hAnsiTheme="minorHAnsi" w:cstheme="minorHAnsi"/>
                <w:sz w:val="24"/>
                <w:szCs w:val="24"/>
              </w:rPr>
              <w:t xml:space="preserve"> </w:t>
            </w:r>
            <w:r w:rsidRPr="008615FD">
              <w:rPr>
                <w:rFonts w:asciiTheme="minorHAnsi" w:eastAsia="Times New Roman" w:hAnsiTheme="minorHAnsi" w:cstheme="minorHAnsi"/>
                <w:sz w:val="24"/>
                <w:szCs w:val="24"/>
              </w:rPr>
              <w:tab/>
            </w:r>
            <w:r w:rsidRPr="008615FD">
              <w:rPr>
                <w:rFonts w:asciiTheme="minorHAnsi" w:hAnsiTheme="minorHAnsi" w:cstheme="minorHAnsi"/>
                <w:sz w:val="24"/>
                <w:szCs w:val="24"/>
              </w:rPr>
              <w:t xml:space="preserve"> </w:t>
            </w:r>
          </w:p>
          <w:p w14:paraId="2A65CC02" w14:textId="77777777"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(Firma autorizada) </w:t>
            </w:r>
          </w:p>
        </w:tc>
        <w:tc>
          <w:tcPr>
            <w:tcW w:w="0" w:type="auto"/>
            <w:vMerge/>
            <w:tcBorders>
              <w:top w:val="nil"/>
              <w:left w:val="single" w:sz="6" w:space="0" w:color="000000"/>
              <w:bottom w:val="nil"/>
              <w:right w:val="single" w:sz="6" w:space="0" w:color="000000"/>
            </w:tcBorders>
          </w:tcPr>
          <w:p w14:paraId="1E503455" w14:textId="77777777" w:rsidR="006E51B4" w:rsidRPr="008615FD" w:rsidRDefault="006E51B4" w:rsidP="00953ACC">
            <w:pPr>
              <w:spacing w:after="240" w:line="240" w:lineRule="auto"/>
              <w:rPr>
                <w:rFonts w:asciiTheme="minorHAnsi" w:hAnsiTheme="minorHAnsi" w:cstheme="minorHAnsi"/>
                <w:sz w:val="24"/>
                <w:szCs w:val="24"/>
              </w:rPr>
            </w:pPr>
          </w:p>
        </w:tc>
        <w:tc>
          <w:tcPr>
            <w:tcW w:w="4393" w:type="dxa"/>
            <w:tcBorders>
              <w:top w:val="single" w:sz="6" w:space="0" w:color="000000"/>
              <w:left w:val="single" w:sz="6" w:space="0" w:color="000000"/>
              <w:bottom w:val="single" w:sz="6" w:space="0" w:color="000000"/>
              <w:right w:val="single" w:sz="6" w:space="0" w:color="000000"/>
            </w:tcBorders>
          </w:tcPr>
          <w:p w14:paraId="05F45EEC" w14:textId="77777777"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0AEA4680" w14:textId="77777777"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589F49E8" w14:textId="77777777"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71E325F7" w14:textId="77777777" w:rsidR="006E51B4" w:rsidRPr="008615FD" w:rsidRDefault="006E51B4"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(Firma autorizada) </w:t>
            </w:r>
          </w:p>
        </w:tc>
      </w:tr>
      <w:permEnd w:id="251802797"/>
    </w:tbl>
    <w:p w14:paraId="4B8F4128" w14:textId="35FA2B19" w:rsidR="00673B02" w:rsidRPr="008615FD" w:rsidRDefault="00673B02" w:rsidP="00953ACC">
      <w:pPr>
        <w:widowControl/>
        <w:spacing w:after="240" w:line="240" w:lineRule="auto"/>
        <w:rPr>
          <w:rFonts w:asciiTheme="minorHAnsi" w:hAnsiTheme="minorHAnsi" w:cstheme="minorHAnsi"/>
          <w:b/>
          <w:sz w:val="24"/>
          <w:szCs w:val="24"/>
        </w:rPr>
      </w:pPr>
    </w:p>
    <w:bookmarkEnd w:id="213"/>
    <w:p w14:paraId="595436CC" w14:textId="77777777" w:rsidR="00673B02" w:rsidRPr="008615FD" w:rsidRDefault="00673B02" w:rsidP="00953ACC">
      <w:pPr>
        <w:widowControl/>
        <w:spacing w:after="240" w:line="240" w:lineRule="auto"/>
        <w:jc w:val="center"/>
        <w:rPr>
          <w:rFonts w:asciiTheme="minorHAnsi" w:hAnsiTheme="minorHAnsi" w:cstheme="minorHAnsi"/>
          <w:b/>
          <w:sz w:val="24"/>
          <w:szCs w:val="24"/>
        </w:rPr>
      </w:pPr>
    </w:p>
    <w:p w14:paraId="2C454492" w14:textId="1C0EAE70" w:rsidR="001770E1" w:rsidRPr="008615FD" w:rsidRDefault="001770E1" w:rsidP="00953ACC">
      <w:pPr>
        <w:pStyle w:val="Ttulo1"/>
        <w:numPr>
          <w:ilvl w:val="0"/>
          <w:numId w:val="0"/>
        </w:numPr>
        <w:spacing w:before="0" w:after="240" w:line="240" w:lineRule="auto"/>
        <w:ind w:left="360"/>
        <w:rPr>
          <w:rFonts w:asciiTheme="minorHAnsi" w:hAnsiTheme="minorHAnsi" w:cstheme="minorHAnsi"/>
          <w:sz w:val="24"/>
          <w:szCs w:val="24"/>
        </w:rPr>
      </w:pPr>
      <w:r w:rsidRPr="008615FD">
        <w:rPr>
          <w:rFonts w:asciiTheme="minorHAnsi" w:hAnsiTheme="minorHAnsi" w:cstheme="minorHAnsi"/>
          <w:sz w:val="24"/>
          <w:szCs w:val="24"/>
        </w:rPr>
        <w:br w:type="page"/>
      </w:r>
    </w:p>
    <w:p w14:paraId="054D6583" w14:textId="18CD68F6" w:rsidR="001770E1" w:rsidRPr="008615FD" w:rsidRDefault="001770E1" w:rsidP="00953ACC">
      <w:pPr>
        <w:pStyle w:val="Ttulo1"/>
        <w:numPr>
          <w:ilvl w:val="0"/>
          <w:numId w:val="0"/>
        </w:numPr>
        <w:spacing w:before="0" w:after="240" w:line="240" w:lineRule="auto"/>
        <w:ind w:left="360"/>
        <w:jc w:val="center"/>
        <w:rPr>
          <w:rFonts w:asciiTheme="minorHAnsi" w:hAnsiTheme="minorHAnsi" w:cstheme="minorHAnsi"/>
          <w:b/>
          <w:sz w:val="24"/>
          <w:szCs w:val="24"/>
        </w:rPr>
      </w:pPr>
      <w:bookmarkStart w:id="214" w:name="_Toc113277788"/>
      <w:r w:rsidRPr="008615FD">
        <w:rPr>
          <w:rFonts w:asciiTheme="minorHAnsi" w:hAnsiTheme="minorHAnsi" w:cstheme="minorHAnsi"/>
          <w:b/>
          <w:sz w:val="24"/>
          <w:szCs w:val="24"/>
        </w:rPr>
        <w:lastRenderedPageBreak/>
        <w:t>ANEXO III: CUANTÍA DE LAS CUOTAS</w:t>
      </w:r>
      <w:bookmarkEnd w:id="214"/>
    </w:p>
    <w:p w14:paraId="0FDC39CA" w14:textId="59646BE7" w:rsidR="001770E1" w:rsidRPr="008615FD" w:rsidRDefault="001770E1" w:rsidP="00953ACC">
      <w:pPr>
        <w:pStyle w:val="Prrafodelista"/>
        <w:numPr>
          <w:ilvl w:val="0"/>
          <w:numId w:val="12"/>
        </w:numPr>
        <w:spacing w:after="240" w:line="240" w:lineRule="auto"/>
        <w:rPr>
          <w:rFonts w:asciiTheme="minorHAnsi" w:hAnsiTheme="minorHAnsi" w:cstheme="minorHAnsi"/>
          <w:b/>
          <w:sz w:val="24"/>
          <w:szCs w:val="24"/>
        </w:rPr>
      </w:pPr>
      <w:r w:rsidRPr="008615FD">
        <w:rPr>
          <w:rFonts w:asciiTheme="minorHAnsi" w:hAnsiTheme="minorHAnsi" w:cstheme="minorHAnsi"/>
          <w:b/>
          <w:sz w:val="24"/>
          <w:szCs w:val="24"/>
        </w:rPr>
        <w:t>Cuota Inicial</w:t>
      </w:r>
    </w:p>
    <w:p w14:paraId="2AC2C469" w14:textId="03B81F0E" w:rsidR="007A6B1C" w:rsidRPr="008615FD" w:rsidRDefault="007A6B1C"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Las cuantías de la Cuota Inicial serán:</w:t>
      </w:r>
    </w:p>
    <w:p w14:paraId="0CF5B130" w14:textId="55899050" w:rsidR="007A6B1C" w:rsidRPr="008615FD" w:rsidRDefault="007A6B1C" w:rsidP="00953ACC">
      <w:pPr>
        <w:pStyle w:val="Prrafodelista"/>
        <w:numPr>
          <w:ilvl w:val="0"/>
          <w:numId w:val="20"/>
        </w:num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Cuota Inicial Estándar: de cuarenta mil euros (40.000€) para todos aquellos </w:t>
      </w:r>
      <w:r w:rsidR="00F74AF4" w:rsidRPr="008615FD">
        <w:rPr>
          <w:rFonts w:asciiTheme="minorHAnsi" w:hAnsiTheme="minorHAnsi" w:cstheme="minorHAnsi"/>
          <w:sz w:val="24"/>
          <w:szCs w:val="24"/>
        </w:rPr>
        <w:t xml:space="preserve">TAC </w:t>
      </w:r>
      <w:r w:rsidRPr="008615FD">
        <w:rPr>
          <w:rFonts w:asciiTheme="minorHAnsi" w:hAnsiTheme="minorHAnsi" w:cstheme="minorHAnsi"/>
          <w:sz w:val="24"/>
          <w:szCs w:val="24"/>
        </w:rPr>
        <w:t xml:space="preserve">que hayan facturado </w:t>
      </w:r>
      <w:r w:rsidR="001B6392" w:rsidRPr="008615FD">
        <w:rPr>
          <w:rFonts w:asciiTheme="minorHAnsi" w:hAnsiTheme="minorHAnsi" w:cstheme="minorHAnsi"/>
          <w:sz w:val="24"/>
          <w:szCs w:val="24"/>
        </w:rPr>
        <w:t xml:space="preserve">cincuenta </w:t>
      </w:r>
      <w:r w:rsidRPr="008615FD">
        <w:rPr>
          <w:rFonts w:asciiTheme="minorHAnsi" w:hAnsiTheme="minorHAnsi" w:cstheme="minorHAnsi"/>
          <w:sz w:val="24"/>
          <w:szCs w:val="24"/>
        </w:rPr>
        <w:t>millones de euros (</w:t>
      </w:r>
      <w:r w:rsidR="001B6392" w:rsidRPr="008615FD">
        <w:rPr>
          <w:rFonts w:asciiTheme="minorHAnsi" w:hAnsiTheme="minorHAnsi" w:cstheme="minorHAnsi"/>
          <w:sz w:val="24"/>
          <w:szCs w:val="24"/>
        </w:rPr>
        <w:t>50</w:t>
      </w:r>
      <w:r w:rsidRPr="008615FD">
        <w:rPr>
          <w:rFonts w:asciiTheme="minorHAnsi" w:hAnsiTheme="minorHAnsi" w:cstheme="minorHAnsi"/>
          <w:sz w:val="24"/>
          <w:szCs w:val="24"/>
        </w:rPr>
        <w:t>.000.000€)</w:t>
      </w:r>
      <w:r w:rsidR="00342C6C" w:rsidRPr="008615FD">
        <w:rPr>
          <w:rFonts w:asciiTheme="minorHAnsi" w:hAnsiTheme="minorHAnsi" w:cstheme="minorHAnsi"/>
          <w:sz w:val="24"/>
          <w:szCs w:val="24"/>
        </w:rPr>
        <w:t xml:space="preserve"> o más</w:t>
      </w:r>
      <w:r w:rsidRPr="008615FD">
        <w:rPr>
          <w:rFonts w:asciiTheme="minorHAnsi" w:hAnsiTheme="minorHAnsi" w:cstheme="minorHAnsi"/>
          <w:sz w:val="24"/>
          <w:szCs w:val="24"/>
        </w:rPr>
        <w:t xml:space="preserve">. </w:t>
      </w:r>
    </w:p>
    <w:p w14:paraId="489B2506" w14:textId="4D50A650" w:rsidR="007A6B1C" w:rsidRPr="008615FD" w:rsidRDefault="007A6B1C" w:rsidP="00953ACC">
      <w:pPr>
        <w:pStyle w:val="Prrafodelista"/>
        <w:numPr>
          <w:ilvl w:val="0"/>
          <w:numId w:val="20"/>
        </w:num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Cuota Inicial Reducida: resultante de aplicar a la Cuota Inicial Estándar un límite del 0,</w:t>
      </w:r>
      <w:r w:rsidR="001B6392" w:rsidRPr="008615FD">
        <w:rPr>
          <w:rFonts w:asciiTheme="minorHAnsi" w:hAnsiTheme="minorHAnsi" w:cstheme="minorHAnsi"/>
          <w:sz w:val="24"/>
          <w:szCs w:val="24"/>
        </w:rPr>
        <w:t>08</w:t>
      </w:r>
      <w:r w:rsidRPr="008615FD">
        <w:rPr>
          <w:rFonts w:asciiTheme="minorHAnsi" w:hAnsiTheme="minorHAnsi" w:cstheme="minorHAnsi"/>
          <w:sz w:val="24"/>
          <w:szCs w:val="24"/>
        </w:rPr>
        <w:t xml:space="preserve">% sobre la facturación por ventas de productos serializados de cada </w:t>
      </w:r>
      <w:r w:rsidR="003A162D" w:rsidRPr="008615FD">
        <w:rPr>
          <w:rFonts w:asciiTheme="minorHAnsi" w:hAnsiTheme="minorHAnsi" w:cstheme="minorHAnsi"/>
          <w:sz w:val="24"/>
          <w:szCs w:val="24"/>
        </w:rPr>
        <w:t>TAC</w:t>
      </w:r>
      <w:r w:rsidRPr="008615FD">
        <w:rPr>
          <w:rFonts w:asciiTheme="minorHAnsi" w:hAnsiTheme="minorHAnsi" w:cstheme="minorHAnsi"/>
          <w:sz w:val="24"/>
          <w:szCs w:val="24"/>
        </w:rPr>
        <w:t>.</w:t>
      </w:r>
    </w:p>
    <w:p w14:paraId="02E845EE" w14:textId="349D810E" w:rsidR="007A6B1C" w:rsidRPr="008615FD" w:rsidRDefault="007A6B1C" w:rsidP="00953ACC">
      <w:pPr>
        <w:pStyle w:val="Prrafodelista"/>
        <w:numPr>
          <w:ilvl w:val="0"/>
          <w:numId w:val="20"/>
        </w:num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Cuota Inicial Mínima: de mil euros (</w:t>
      </w:r>
      <w:r w:rsidR="001B6392" w:rsidRPr="008615FD">
        <w:rPr>
          <w:rFonts w:asciiTheme="minorHAnsi" w:hAnsiTheme="minorHAnsi" w:cstheme="minorHAnsi"/>
          <w:sz w:val="24"/>
          <w:szCs w:val="24"/>
        </w:rPr>
        <w:t>1</w:t>
      </w:r>
      <w:r w:rsidRPr="008615FD">
        <w:rPr>
          <w:rFonts w:asciiTheme="minorHAnsi" w:hAnsiTheme="minorHAnsi" w:cstheme="minorHAnsi"/>
          <w:sz w:val="24"/>
          <w:szCs w:val="24"/>
        </w:rPr>
        <w:t xml:space="preserve">.000€) para todos aquellos </w:t>
      </w:r>
      <w:r w:rsidR="003A162D" w:rsidRPr="008615FD">
        <w:rPr>
          <w:rFonts w:asciiTheme="minorHAnsi" w:hAnsiTheme="minorHAnsi" w:cstheme="minorHAnsi"/>
          <w:sz w:val="24"/>
          <w:szCs w:val="24"/>
        </w:rPr>
        <w:t xml:space="preserve">TAC </w:t>
      </w:r>
      <w:r w:rsidRPr="008615FD">
        <w:rPr>
          <w:rFonts w:asciiTheme="minorHAnsi" w:hAnsiTheme="minorHAnsi" w:cstheme="minorHAnsi"/>
          <w:sz w:val="24"/>
          <w:szCs w:val="24"/>
        </w:rPr>
        <w:t xml:space="preserve">cuya Facturación sea </w:t>
      </w:r>
      <w:r w:rsidR="001B6392" w:rsidRPr="008615FD">
        <w:rPr>
          <w:rFonts w:asciiTheme="minorHAnsi" w:hAnsiTheme="minorHAnsi" w:cstheme="minorHAnsi"/>
          <w:sz w:val="24"/>
          <w:szCs w:val="24"/>
        </w:rPr>
        <w:t xml:space="preserve">igual o </w:t>
      </w:r>
      <w:r w:rsidRPr="008615FD">
        <w:rPr>
          <w:rFonts w:asciiTheme="minorHAnsi" w:hAnsiTheme="minorHAnsi" w:cstheme="minorHAnsi"/>
          <w:sz w:val="24"/>
          <w:szCs w:val="24"/>
        </w:rPr>
        <w:t xml:space="preserve">inferior a </w:t>
      </w:r>
      <w:r w:rsidR="001B6392" w:rsidRPr="008615FD">
        <w:rPr>
          <w:rFonts w:asciiTheme="minorHAnsi" w:hAnsiTheme="minorHAnsi" w:cstheme="minorHAnsi"/>
          <w:sz w:val="24"/>
          <w:szCs w:val="24"/>
        </w:rPr>
        <w:t xml:space="preserve">un millón doscientos cincuenta mil </w:t>
      </w:r>
      <w:r w:rsidRPr="008615FD">
        <w:rPr>
          <w:rFonts w:asciiTheme="minorHAnsi" w:hAnsiTheme="minorHAnsi" w:cstheme="minorHAnsi"/>
          <w:sz w:val="24"/>
          <w:szCs w:val="24"/>
        </w:rPr>
        <w:t>euros (</w:t>
      </w:r>
      <w:r w:rsidR="001B6392" w:rsidRPr="008615FD">
        <w:rPr>
          <w:rFonts w:asciiTheme="minorHAnsi" w:hAnsiTheme="minorHAnsi" w:cstheme="minorHAnsi"/>
          <w:sz w:val="24"/>
          <w:szCs w:val="24"/>
        </w:rPr>
        <w:t>1</w:t>
      </w:r>
      <w:r w:rsidRPr="008615FD">
        <w:rPr>
          <w:rFonts w:asciiTheme="minorHAnsi" w:hAnsiTheme="minorHAnsi" w:cstheme="minorHAnsi"/>
          <w:sz w:val="24"/>
          <w:szCs w:val="24"/>
        </w:rPr>
        <w:t>.</w:t>
      </w:r>
      <w:r w:rsidR="001B6392" w:rsidRPr="008615FD">
        <w:rPr>
          <w:rFonts w:asciiTheme="minorHAnsi" w:hAnsiTheme="minorHAnsi" w:cstheme="minorHAnsi"/>
          <w:sz w:val="24"/>
          <w:szCs w:val="24"/>
        </w:rPr>
        <w:t>250</w:t>
      </w:r>
      <w:r w:rsidRPr="008615FD">
        <w:rPr>
          <w:rFonts w:asciiTheme="minorHAnsi" w:hAnsiTheme="minorHAnsi" w:cstheme="minorHAnsi"/>
          <w:sz w:val="24"/>
          <w:szCs w:val="24"/>
        </w:rPr>
        <w:t>.000€).</w:t>
      </w:r>
    </w:p>
    <w:p w14:paraId="33A1DB5F" w14:textId="5B412E81" w:rsidR="008F18E2" w:rsidRPr="008615FD" w:rsidRDefault="008F18E2"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La cuota inicial </w:t>
      </w:r>
      <w:r w:rsidR="001B6392" w:rsidRPr="008615FD">
        <w:rPr>
          <w:rFonts w:asciiTheme="minorHAnsi" w:hAnsiTheme="minorHAnsi" w:cstheme="minorHAnsi"/>
          <w:sz w:val="24"/>
          <w:szCs w:val="24"/>
        </w:rPr>
        <w:t xml:space="preserve">se pagará una única vez y </w:t>
      </w:r>
      <w:r w:rsidRPr="008615FD">
        <w:rPr>
          <w:rFonts w:asciiTheme="minorHAnsi" w:hAnsiTheme="minorHAnsi" w:cstheme="minorHAnsi"/>
          <w:sz w:val="24"/>
          <w:szCs w:val="24"/>
        </w:rPr>
        <w:t>queda devengada a la firma del Contrato con SEVeM</w:t>
      </w:r>
      <w:r w:rsidR="001B6392" w:rsidRPr="008615FD">
        <w:rPr>
          <w:rFonts w:asciiTheme="minorHAnsi" w:hAnsiTheme="minorHAnsi" w:cstheme="minorHAnsi"/>
          <w:sz w:val="24"/>
          <w:szCs w:val="24"/>
        </w:rPr>
        <w:t>.</w:t>
      </w:r>
    </w:p>
    <w:p w14:paraId="23E45277" w14:textId="5CEB7FBC" w:rsidR="009C488F" w:rsidRPr="008615FD" w:rsidRDefault="009C488F" w:rsidP="00953ACC">
      <w:pPr>
        <w:pStyle w:val="Prrafodelista"/>
        <w:numPr>
          <w:ilvl w:val="0"/>
          <w:numId w:val="12"/>
        </w:numPr>
        <w:spacing w:after="240" w:line="240" w:lineRule="auto"/>
        <w:rPr>
          <w:rFonts w:asciiTheme="minorHAnsi" w:hAnsiTheme="minorHAnsi" w:cstheme="minorHAnsi"/>
          <w:b/>
          <w:sz w:val="24"/>
          <w:szCs w:val="24"/>
        </w:rPr>
      </w:pPr>
      <w:r w:rsidRPr="008615FD">
        <w:rPr>
          <w:rFonts w:asciiTheme="minorHAnsi" w:hAnsiTheme="minorHAnsi" w:cstheme="minorHAnsi"/>
          <w:b/>
          <w:sz w:val="24"/>
          <w:szCs w:val="24"/>
        </w:rPr>
        <w:t xml:space="preserve">Cuota </w:t>
      </w:r>
      <w:r w:rsidR="003A52B5" w:rsidRPr="008615FD">
        <w:rPr>
          <w:rFonts w:asciiTheme="minorHAnsi" w:hAnsiTheme="minorHAnsi" w:cstheme="minorHAnsi"/>
          <w:b/>
          <w:sz w:val="24"/>
          <w:szCs w:val="24"/>
        </w:rPr>
        <w:t xml:space="preserve">Periódica </w:t>
      </w:r>
      <w:r w:rsidR="00893007" w:rsidRPr="008615FD">
        <w:rPr>
          <w:rFonts w:asciiTheme="minorHAnsi" w:hAnsiTheme="minorHAnsi" w:cstheme="minorHAnsi"/>
          <w:b/>
          <w:sz w:val="24"/>
          <w:szCs w:val="24"/>
        </w:rPr>
        <w:t>2023</w:t>
      </w:r>
    </w:p>
    <w:p w14:paraId="3B8B79E8" w14:textId="5A883735" w:rsidR="00C51E1A" w:rsidRPr="008615FD" w:rsidRDefault="003A52B5"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La</w:t>
      </w:r>
      <w:r w:rsidR="00CB1416" w:rsidRPr="008615FD">
        <w:rPr>
          <w:rFonts w:asciiTheme="minorHAnsi" w:hAnsiTheme="minorHAnsi" w:cstheme="minorHAnsi"/>
          <w:sz w:val="24"/>
          <w:szCs w:val="24"/>
        </w:rPr>
        <w:t>s</w:t>
      </w:r>
      <w:r w:rsidRPr="008615FD">
        <w:rPr>
          <w:rFonts w:asciiTheme="minorHAnsi" w:hAnsiTheme="minorHAnsi" w:cstheme="minorHAnsi"/>
          <w:sz w:val="24"/>
          <w:szCs w:val="24"/>
        </w:rPr>
        <w:t xml:space="preserve"> cuantía</w:t>
      </w:r>
      <w:r w:rsidR="00CB1416" w:rsidRPr="008615FD">
        <w:rPr>
          <w:rFonts w:asciiTheme="minorHAnsi" w:hAnsiTheme="minorHAnsi" w:cstheme="minorHAnsi"/>
          <w:sz w:val="24"/>
          <w:szCs w:val="24"/>
        </w:rPr>
        <w:t>s</w:t>
      </w:r>
      <w:r w:rsidRPr="008615FD">
        <w:rPr>
          <w:rFonts w:asciiTheme="minorHAnsi" w:hAnsiTheme="minorHAnsi" w:cstheme="minorHAnsi"/>
          <w:sz w:val="24"/>
          <w:szCs w:val="24"/>
        </w:rPr>
        <w:t xml:space="preserve"> de la Cuota Periódica para </w:t>
      </w:r>
      <w:r w:rsidR="001B6392" w:rsidRPr="008615FD">
        <w:rPr>
          <w:rFonts w:asciiTheme="minorHAnsi" w:hAnsiTheme="minorHAnsi" w:cstheme="minorHAnsi"/>
          <w:sz w:val="24"/>
          <w:szCs w:val="24"/>
        </w:rPr>
        <w:t xml:space="preserve">2023 </w:t>
      </w:r>
      <w:r w:rsidRPr="008615FD">
        <w:rPr>
          <w:rFonts w:asciiTheme="minorHAnsi" w:hAnsiTheme="minorHAnsi" w:cstheme="minorHAnsi"/>
          <w:sz w:val="24"/>
          <w:szCs w:val="24"/>
        </w:rPr>
        <w:t>será</w:t>
      </w:r>
      <w:r w:rsidR="00CB1416" w:rsidRPr="008615FD">
        <w:rPr>
          <w:rFonts w:asciiTheme="minorHAnsi" w:hAnsiTheme="minorHAnsi" w:cstheme="minorHAnsi"/>
          <w:sz w:val="24"/>
          <w:szCs w:val="24"/>
        </w:rPr>
        <w:t>n</w:t>
      </w:r>
      <w:r w:rsidR="00C51E1A" w:rsidRPr="008615FD">
        <w:rPr>
          <w:rFonts w:asciiTheme="minorHAnsi" w:hAnsiTheme="minorHAnsi" w:cstheme="minorHAnsi"/>
          <w:sz w:val="24"/>
          <w:szCs w:val="24"/>
        </w:rPr>
        <w:t>:</w:t>
      </w:r>
    </w:p>
    <w:p w14:paraId="460A5E12" w14:textId="0C292BF5" w:rsidR="00C51E1A" w:rsidRPr="008615FD" w:rsidRDefault="00CB1416" w:rsidP="00953ACC">
      <w:pPr>
        <w:pStyle w:val="Prrafodelista"/>
        <w:numPr>
          <w:ilvl w:val="0"/>
          <w:numId w:val="20"/>
        </w:num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Cuota Periódica Estándar:</w:t>
      </w:r>
      <w:r w:rsidR="003A52B5" w:rsidRPr="008615FD">
        <w:rPr>
          <w:rFonts w:asciiTheme="minorHAnsi" w:hAnsiTheme="minorHAnsi" w:cstheme="minorHAnsi"/>
          <w:sz w:val="24"/>
          <w:szCs w:val="24"/>
        </w:rPr>
        <w:t xml:space="preserve"> </w:t>
      </w:r>
      <w:r w:rsidRPr="008615FD">
        <w:rPr>
          <w:rFonts w:asciiTheme="minorHAnsi" w:hAnsiTheme="minorHAnsi" w:cstheme="minorHAnsi"/>
          <w:sz w:val="24"/>
          <w:szCs w:val="24"/>
        </w:rPr>
        <w:t>de cuarenta mil euros (</w:t>
      </w:r>
      <w:r w:rsidR="003A52B5" w:rsidRPr="008615FD">
        <w:rPr>
          <w:rFonts w:asciiTheme="minorHAnsi" w:hAnsiTheme="minorHAnsi" w:cstheme="minorHAnsi"/>
          <w:sz w:val="24"/>
          <w:szCs w:val="24"/>
        </w:rPr>
        <w:t>40.000€</w:t>
      </w:r>
      <w:r w:rsidRPr="008615FD">
        <w:rPr>
          <w:rFonts w:asciiTheme="minorHAnsi" w:hAnsiTheme="minorHAnsi" w:cstheme="minorHAnsi"/>
          <w:sz w:val="24"/>
          <w:szCs w:val="24"/>
        </w:rPr>
        <w:t>)</w:t>
      </w:r>
      <w:r w:rsidR="00C51E1A" w:rsidRPr="008615FD">
        <w:rPr>
          <w:rFonts w:asciiTheme="minorHAnsi" w:hAnsiTheme="minorHAnsi" w:cstheme="minorHAnsi"/>
          <w:sz w:val="24"/>
          <w:szCs w:val="24"/>
        </w:rPr>
        <w:t xml:space="preserve"> para todos aquellos </w:t>
      </w:r>
      <w:r w:rsidR="003A162D" w:rsidRPr="008615FD">
        <w:rPr>
          <w:rFonts w:asciiTheme="minorHAnsi" w:hAnsiTheme="minorHAnsi" w:cstheme="minorHAnsi"/>
          <w:sz w:val="24"/>
          <w:szCs w:val="24"/>
        </w:rPr>
        <w:t xml:space="preserve">TAC </w:t>
      </w:r>
      <w:r w:rsidR="00C51E1A" w:rsidRPr="008615FD">
        <w:rPr>
          <w:rFonts w:asciiTheme="minorHAnsi" w:hAnsiTheme="minorHAnsi" w:cstheme="minorHAnsi"/>
          <w:sz w:val="24"/>
          <w:szCs w:val="24"/>
        </w:rPr>
        <w:t xml:space="preserve">que facturen más de </w:t>
      </w:r>
      <w:r w:rsidR="001B6392" w:rsidRPr="008615FD">
        <w:rPr>
          <w:rFonts w:asciiTheme="minorHAnsi" w:hAnsiTheme="minorHAnsi" w:cstheme="minorHAnsi"/>
          <w:sz w:val="24"/>
          <w:szCs w:val="24"/>
        </w:rPr>
        <w:t xml:space="preserve">cincuenta </w:t>
      </w:r>
      <w:r w:rsidRPr="008615FD">
        <w:rPr>
          <w:rFonts w:asciiTheme="minorHAnsi" w:hAnsiTheme="minorHAnsi" w:cstheme="minorHAnsi"/>
          <w:sz w:val="24"/>
          <w:szCs w:val="24"/>
        </w:rPr>
        <w:t>m</w:t>
      </w:r>
      <w:r w:rsidR="00C51E1A" w:rsidRPr="008615FD">
        <w:rPr>
          <w:rFonts w:asciiTheme="minorHAnsi" w:hAnsiTheme="minorHAnsi" w:cstheme="minorHAnsi"/>
          <w:sz w:val="24"/>
          <w:szCs w:val="24"/>
        </w:rPr>
        <w:t xml:space="preserve">illones de </w:t>
      </w:r>
      <w:r w:rsidRPr="008615FD">
        <w:rPr>
          <w:rFonts w:asciiTheme="minorHAnsi" w:hAnsiTheme="minorHAnsi" w:cstheme="minorHAnsi"/>
          <w:sz w:val="24"/>
          <w:szCs w:val="24"/>
        </w:rPr>
        <w:t>euros (</w:t>
      </w:r>
      <w:r w:rsidR="001B6392" w:rsidRPr="008615FD">
        <w:rPr>
          <w:rFonts w:asciiTheme="minorHAnsi" w:hAnsiTheme="minorHAnsi" w:cstheme="minorHAnsi"/>
          <w:sz w:val="24"/>
          <w:szCs w:val="24"/>
        </w:rPr>
        <w:t>50</w:t>
      </w:r>
      <w:r w:rsidRPr="008615FD">
        <w:rPr>
          <w:rFonts w:asciiTheme="minorHAnsi" w:hAnsiTheme="minorHAnsi" w:cstheme="minorHAnsi"/>
          <w:sz w:val="24"/>
          <w:szCs w:val="24"/>
        </w:rPr>
        <w:t>.000.000€).</w:t>
      </w:r>
      <w:r w:rsidR="002A7054" w:rsidRPr="008615FD">
        <w:rPr>
          <w:rFonts w:asciiTheme="minorHAnsi" w:hAnsiTheme="minorHAnsi" w:cstheme="minorHAnsi"/>
          <w:sz w:val="24"/>
          <w:szCs w:val="24"/>
        </w:rPr>
        <w:t xml:space="preserve"> </w:t>
      </w:r>
    </w:p>
    <w:p w14:paraId="08352C58" w14:textId="2F5F7C72" w:rsidR="00C51E1A" w:rsidRPr="008615FD" w:rsidRDefault="00CB1416" w:rsidP="00953ACC">
      <w:pPr>
        <w:pStyle w:val="Prrafodelista"/>
        <w:numPr>
          <w:ilvl w:val="0"/>
          <w:numId w:val="20"/>
        </w:num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Cuota Periódica </w:t>
      </w:r>
      <w:r w:rsidR="00A94E58" w:rsidRPr="008615FD">
        <w:rPr>
          <w:rFonts w:asciiTheme="minorHAnsi" w:hAnsiTheme="minorHAnsi" w:cstheme="minorHAnsi"/>
          <w:sz w:val="24"/>
          <w:szCs w:val="24"/>
        </w:rPr>
        <w:t xml:space="preserve">Reducida: </w:t>
      </w:r>
      <w:r w:rsidRPr="008615FD">
        <w:rPr>
          <w:rFonts w:asciiTheme="minorHAnsi" w:hAnsiTheme="minorHAnsi" w:cstheme="minorHAnsi"/>
          <w:sz w:val="24"/>
          <w:szCs w:val="24"/>
        </w:rPr>
        <w:t xml:space="preserve">resultante de aplicar a la Cuota Periódica Estándar </w:t>
      </w:r>
      <w:r w:rsidR="003A52B5" w:rsidRPr="008615FD">
        <w:rPr>
          <w:rFonts w:asciiTheme="minorHAnsi" w:hAnsiTheme="minorHAnsi" w:cstheme="minorHAnsi"/>
          <w:sz w:val="24"/>
          <w:szCs w:val="24"/>
        </w:rPr>
        <w:t>un límite del 0,</w:t>
      </w:r>
      <w:r w:rsidR="001B6392" w:rsidRPr="008615FD">
        <w:rPr>
          <w:rFonts w:asciiTheme="minorHAnsi" w:hAnsiTheme="minorHAnsi" w:cstheme="minorHAnsi"/>
          <w:sz w:val="24"/>
          <w:szCs w:val="24"/>
        </w:rPr>
        <w:t>08</w:t>
      </w:r>
      <w:r w:rsidR="00C67AE7" w:rsidRPr="008615FD">
        <w:rPr>
          <w:rFonts w:asciiTheme="minorHAnsi" w:hAnsiTheme="minorHAnsi" w:cstheme="minorHAnsi"/>
          <w:sz w:val="24"/>
          <w:szCs w:val="24"/>
        </w:rPr>
        <w:t>%</w:t>
      </w:r>
      <w:r w:rsidR="003A52B5" w:rsidRPr="008615FD">
        <w:rPr>
          <w:rFonts w:asciiTheme="minorHAnsi" w:hAnsiTheme="minorHAnsi" w:cstheme="minorHAnsi"/>
          <w:sz w:val="24"/>
          <w:szCs w:val="24"/>
        </w:rPr>
        <w:t xml:space="preserve"> sobre la facturación por </w:t>
      </w:r>
      <w:r w:rsidR="00C67AE7" w:rsidRPr="008615FD">
        <w:rPr>
          <w:rFonts w:asciiTheme="minorHAnsi" w:hAnsiTheme="minorHAnsi" w:cstheme="minorHAnsi"/>
          <w:sz w:val="24"/>
          <w:szCs w:val="24"/>
        </w:rPr>
        <w:t xml:space="preserve">ventas de </w:t>
      </w:r>
      <w:r w:rsidR="003A52B5" w:rsidRPr="008615FD">
        <w:rPr>
          <w:rFonts w:asciiTheme="minorHAnsi" w:hAnsiTheme="minorHAnsi" w:cstheme="minorHAnsi"/>
          <w:sz w:val="24"/>
          <w:szCs w:val="24"/>
        </w:rPr>
        <w:t xml:space="preserve">productos serializados de cada </w:t>
      </w:r>
      <w:r w:rsidR="003A162D" w:rsidRPr="008615FD">
        <w:rPr>
          <w:rFonts w:asciiTheme="minorHAnsi" w:hAnsiTheme="minorHAnsi" w:cstheme="minorHAnsi"/>
          <w:sz w:val="24"/>
          <w:szCs w:val="24"/>
        </w:rPr>
        <w:t>TAC</w:t>
      </w:r>
      <w:r w:rsidRPr="008615FD">
        <w:rPr>
          <w:rFonts w:asciiTheme="minorHAnsi" w:hAnsiTheme="minorHAnsi" w:cstheme="minorHAnsi"/>
          <w:sz w:val="24"/>
          <w:szCs w:val="24"/>
        </w:rPr>
        <w:t>.</w:t>
      </w:r>
    </w:p>
    <w:p w14:paraId="22FEA5B2" w14:textId="045CF4C1" w:rsidR="008D7E56" w:rsidRPr="008615FD" w:rsidRDefault="00CB1416" w:rsidP="00953ACC">
      <w:pPr>
        <w:pStyle w:val="Prrafodelista"/>
        <w:numPr>
          <w:ilvl w:val="0"/>
          <w:numId w:val="20"/>
        </w:num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Cuota Periódica Mínima: de</w:t>
      </w:r>
      <w:r w:rsidR="00C51E1A" w:rsidRPr="008615FD">
        <w:rPr>
          <w:rFonts w:asciiTheme="minorHAnsi" w:hAnsiTheme="minorHAnsi" w:cstheme="minorHAnsi"/>
          <w:sz w:val="24"/>
          <w:szCs w:val="24"/>
        </w:rPr>
        <w:t xml:space="preserve"> </w:t>
      </w:r>
      <w:r w:rsidRPr="008615FD">
        <w:rPr>
          <w:rFonts w:asciiTheme="minorHAnsi" w:hAnsiTheme="minorHAnsi" w:cstheme="minorHAnsi"/>
          <w:sz w:val="24"/>
          <w:szCs w:val="24"/>
        </w:rPr>
        <w:t>mil euros (</w:t>
      </w:r>
      <w:r w:rsidR="001B6392" w:rsidRPr="008615FD">
        <w:rPr>
          <w:rFonts w:asciiTheme="minorHAnsi" w:hAnsiTheme="minorHAnsi" w:cstheme="minorHAnsi"/>
          <w:sz w:val="24"/>
          <w:szCs w:val="24"/>
        </w:rPr>
        <w:t>1</w:t>
      </w:r>
      <w:r w:rsidR="00C51E1A" w:rsidRPr="008615FD">
        <w:rPr>
          <w:rFonts w:asciiTheme="minorHAnsi" w:hAnsiTheme="minorHAnsi" w:cstheme="minorHAnsi"/>
          <w:sz w:val="24"/>
          <w:szCs w:val="24"/>
        </w:rPr>
        <w:t>.000€</w:t>
      </w:r>
      <w:r w:rsidRPr="008615FD">
        <w:rPr>
          <w:rFonts w:asciiTheme="minorHAnsi" w:hAnsiTheme="minorHAnsi" w:cstheme="minorHAnsi"/>
          <w:sz w:val="24"/>
          <w:szCs w:val="24"/>
        </w:rPr>
        <w:t>)</w:t>
      </w:r>
      <w:r w:rsidR="00C51E1A" w:rsidRPr="008615FD">
        <w:rPr>
          <w:rFonts w:asciiTheme="minorHAnsi" w:hAnsiTheme="minorHAnsi" w:cstheme="minorHAnsi"/>
          <w:sz w:val="24"/>
          <w:szCs w:val="24"/>
        </w:rPr>
        <w:t xml:space="preserve"> para todos aquellos </w:t>
      </w:r>
      <w:r w:rsidR="003A162D" w:rsidRPr="008615FD">
        <w:rPr>
          <w:rFonts w:asciiTheme="minorHAnsi" w:hAnsiTheme="minorHAnsi" w:cstheme="minorHAnsi"/>
          <w:sz w:val="24"/>
          <w:szCs w:val="24"/>
        </w:rPr>
        <w:t xml:space="preserve">TAC </w:t>
      </w:r>
      <w:r w:rsidR="00C51E1A" w:rsidRPr="008615FD">
        <w:rPr>
          <w:rFonts w:asciiTheme="minorHAnsi" w:hAnsiTheme="minorHAnsi" w:cstheme="minorHAnsi"/>
          <w:sz w:val="24"/>
          <w:szCs w:val="24"/>
        </w:rPr>
        <w:t xml:space="preserve">cuya Facturación </w:t>
      </w:r>
      <w:r w:rsidR="00C67AE7" w:rsidRPr="008615FD">
        <w:rPr>
          <w:rFonts w:asciiTheme="minorHAnsi" w:hAnsiTheme="minorHAnsi" w:cstheme="minorHAnsi"/>
          <w:sz w:val="24"/>
          <w:szCs w:val="24"/>
        </w:rPr>
        <w:t>sea</w:t>
      </w:r>
      <w:r w:rsidR="003A52B5" w:rsidRPr="008615FD">
        <w:rPr>
          <w:rFonts w:asciiTheme="minorHAnsi" w:hAnsiTheme="minorHAnsi" w:cstheme="minorHAnsi"/>
          <w:sz w:val="24"/>
          <w:szCs w:val="24"/>
        </w:rPr>
        <w:t xml:space="preserve"> </w:t>
      </w:r>
      <w:r w:rsidR="00C67AE7" w:rsidRPr="008615FD">
        <w:rPr>
          <w:rFonts w:asciiTheme="minorHAnsi" w:hAnsiTheme="minorHAnsi" w:cstheme="minorHAnsi"/>
          <w:sz w:val="24"/>
          <w:szCs w:val="24"/>
        </w:rPr>
        <w:t>inferior a</w:t>
      </w:r>
      <w:r w:rsidRPr="008615FD">
        <w:rPr>
          <w:rFonts w:asciiTheme="minorHAnsi" w:hAnsiTheme="minorHAnsi" w:cstheme="minorHAnsi"/>
          <w:sz w:val="24"/>
          <w:szCs w:val="24"/>
        </w:rPr>
        <w:t xml:space="preserve"> </w:t>
      </w:r>
      <w:r w:rsidR="00950006" w:rsidRPr="008615FD">
        <w:rPr>
          <w:rFonts w:asciiTheme="minorHAnsi" w:hAnsiTheme="minorHAnsi" w:cstheme="minorHAnsi"/>
          <w:sz w:val="24"/>
          <w:szCs w:val="24"/>
        </w:rPr>
        <w:t>un millón doscientos cincuenta mil</w:t>
      </w:r>
      <w:r w:rsidRPr="008615FD">
        <w:rPr>
          <w:rFonts w:asciiTheme="minorHAnsi" w:hAnsiTheme="minorHAnsi" w:cstheme="minorHAnsi"/>
          <w:sz w:val="24"/>
          <w:szCs w:val="24"/>
        </w:rPr>
        <w:t xml:space="preserve"> euros</w:t>
      </w:r>
      <w:r w:rsidR="003A52B5" w:rsidRPr="008615FD">
        <w:rPr>
          <w:rFonts w:asciiTheme="minorHAnsi" w:hAnsiTheme="minorHAnsi" w:cstheme="minorHAnsi"/>
          <w:sz w:val="24"/>
          <w:szCs w:val="24"/>
        </w:rPr>
        <w:t xml:space="preserve"> </w:t>
      </w:r>
      <w:r w:rsidRPr="008615FD">
        <w:rPr>
          <w:rFonts w:asciiTheme="minorHAnsi" w:hAnsiTheme="minorHAnsi" w:cstheme="minorHAnsi"/>
          <w:sz w:val="24"/>
          <w:szCs w:val="24"/>
        </w:rPr>
        <w:t>(</w:t>
      </w:r>
      <w:r w:rsidR="00950006" w:rsidRPr="008615FD">
        <w:rPr>
          <w:rFonts w:asciiTheme="minorHAnsi" w:hAnsiTheme="minorHAnsi" w:cstheme="minorHAnsi"/>
          <w:sz w:val="24"/>
          <w:szCs w:val="24"/>
        </w:rPr>
        <w:t>1</w:t>
      </w:r>
      <w:r w:rsidR="003A52B5" w:rsidRPr="008615FD">
        <w:rPr>
          <w:rFonts w:asciiTheme="minorHAnsi" w:hAnsiTheme="minorHAnsi" w:cstheme="minorHAnsi"/>
          <w:sz w:val="24"/>
          <w:szCs w:val="24"/>
        </w:rPr>
        <w:t>.</w:t>
      </w:r>
      <w:r w:rsidR="00950006" w:rsidRPr="008615FD">
        <w:rPr>
          <w:rFonts w:asciiTheme="minorHAnsi" w:hAnsiTheme="minorHAnsi" w:cstheme="minorHAnsi"/>
          <w:sz w:val="24"/>
          <w:szCs w:val="24"/>
        </w:rPr>
        <w:t>25</w:t>
      </w:r>
      <w:r w:rsidR="003A52B5" w:rsidRPr="008615FD">
        <w:rPr>
          <w:rFonts w:asciiTheme="minorHAnsi" w:hAnsiTheme="minorHAnsi" w:cstheme="minorHAnsi"/>
          <w:sz w:val="24"/>
          <w:szCs w:val="24"/>
        </w:rPr>
        <w:t>0.000€</w:t>
      </w:r>
      <w:r w:rsidRPr="008615FD">
        <w:rPr>
          <w:rFonts w:asciiTheme="minorHAnsi" w:hAnsiTheme="minorHAnsi" w:cstheme="minorHAnsi"/>
          <w:sz w:val="24"/>
          <w:szCs w:val="24"/>
        </w:rPr>
        <w:t>).</w:t>
      </w:r>
    </w:p>
    <w:p w14:paraId="63C05888" w14:textId="06FAA20E" w:rsidR="00125693" w:rsidRPr="008615FD" w:rsidRDefault="00FD6B67"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Si como resultado de la liquidación final de la cuota anual definitiva resultara la necesidad de disponer de más fondos para </w:t>
      </w:r>
      <w:r w:rsidR="009069C0" w:rsidRPr="008615FD">
        <w:rPr>
          <w:rFonts w:asciiTheme="minorHAnsi" w:hAnsiTheme="minorHAnsi" w:cstheme="minorHAnsi"/>
          <w:sz w:val="24"/>
          <w:szCs w:val="24"/>
        </w:rPr>
        <w:t xml:space="preserve">soportar </w:t>
      </w:r>
      <w:r w:rsidRPr="008615FD">
        <w:rPr>
          <w:rFonts w:asciiTheme="minorHAnsi" w:hAnsiTheme="minorHAnsi" w:cstheme="minorHAnsi"/>
          <w:sz w:val="24"/>
          <w:szCs w:val="24"/>
        </w:rPr>
        <w:t>el SNVM</w:t>
      </w:r>
      <w:r w:rsidR="009069C0" w:rsidRPr="008615FD">
        <w:rPr>
          <w:rFonts w:asciiTheme="minorHAnsi" w:hAnsiTheme="minorHAnsi" w:cstheme="minorHAnsi"/>
          <w:sz w:val="24"/>
          <w:szCs w:val="24"/>
        </w:rPr>
        <w:t xml:space="preserve">, </w:t>
      </w:r>
      <w:r w:rsidRPr="008615FD">
        <w:rPr>
          <w:rFonts w:asciiTheme="minorHAnsi" w:hAnsiTheme="minorHAnsi" w:cstheme="minorHAnsi"/>
          <w:sz w:val="24"/>
          <w:szCs w:val="24"/>
        </w:rPr>
        <w:t xml:space="preserve">la plataforma </w:t>
      </w:r>
      <w:r w:rsidR="000A63E3" w:rsidRPr="008615FD">
        <w:rPr>
          <w:rFonts w:asciiTheme="minorHAnsi" w:hAnsiTheme="minorHAnsi" w:cstheme="minorHAnsi"/>
          <w:sz w:val="24"/>
          <w:szCs w:val="24"/>
        </w:rPr>
        <w:t>europea</w:t>
      </w:r>
      <w:r w:rsidR="009069C0" w:rsidRPr="008615FD">
        <w:rPr>
          <w:rFonts w:asciiTheme="minorHAnsi" w:hAnsiTheme="minorHAnsi" w:cstheme="minorHAnsi"/>
          <w:sz w:val="24"/>
          <w:szCs w:val="24"/>
        </w:rPr>
        <w:t xml:space="preserve"> y </w:t>
      </w:r>
      <w:r w:rsidR="00854156" w:rsidRPr="008615FD">
        <w:rPr>
          <w:rFonts w:asciiTheme="minorHAnsi" w:hAnsiTheme="minorHAnsi" w:cstheme="minorHAnsi"/>
          <w:sz w:val="24"/>
          <w:szCs w:val="24"/>
        </w:rPr>
        <w:t xml:space="preserve">todos </w:t>
      </w:r>
      <w:r w:rsidR="009069C0" w:rsidRPr="008615FD">
        <w:rPr>
          <w:rFonts w:asciiTheme="minorHAnsi" w:hAnsiTheme="minorHAnsi" w:cstheme="minorHAnsi"/>
          <w:sz w:val="24"/>
          <w:szCs w:val="24"/>
        </w:rPr>
        <w:t xml:space="preserve">los costes de </w:t>
      </w:r>
      <w:r w:rsidR="00854156" w:rsidRPr="008615FD">
        <w:rPr>
          <w:rFonts w:asciiTheme="minorHAnsi" w:hAnsiTheme="minorHAnsi" w:cstheme="minorHAnsi"/>
          <w:sz w:val="24"/>
          <w:szCs w:val="24"/>
        </w:rPr>
        <w:t xml:space="preserve">SEVeM por la </w:t>
      </w:r>
      <w:r w:rsidR="009069C0" w:rsidRPr="008615FD">
        <w:rPr>
          <w:rFonts w:asciiTheme="minorHAnsi" w:hAnsiTheme="minorHAnsi" w:cstheme="minorHAnsi"/>
          <w:sz w:val="24"/>
          <w:szCs w:val="24"/>
        </w:rPr>
        <w:t xml:space="preserve">gestión </w:t>
      </w:r>
      <w:r w:rsidR="00854156" w:rsidRPr="008615FD">
        <w:rPr>
          <w:rFonts w:asciiTheme="minorHAnsi" w:hAnsiTheme="minorHAnsi" w:cstheme="minorHAnsi"/>
          <w:sz w:val="24"/>
          <w:szCs w:val="24"/>
        </w:rPr>
        <w:t xml:space="preserve">y funcionamiento </w:t>
      </w:r>
      <w:r w:rsidR="00FB06C6" w:rsidRPr="008615FD">
        <w:rPr>
          <w:rFonts w:asciiTheme="minorHAnsi" w:hAnsiTheme="minorHAnsi" w:cstheme="minorHAnsi"/>
          <w:sz w:val="24"/>
          <w:szCs w:val="24"/>
        </w:rPr>
        <w:t>del SNVM</w:t>
      </w:r>
      <w:r w:rsidRPr="008615FD">
        <w:rPr>
          <w:rFonts w:asciiTheme="minorHAnsi" w:hAnsiTheme="minorHAnsi" w:cstheme="minorHAnsi"/>
          <w:sz w:val="24"/>
          <w:szCs w:val="24"/>
        </w:rPr>
        <w:t xml:space="preserve">, </w:t>
      </w:r>
      <w:r w:rsidR="009E4B4F" w:rsidRPr="008615FD">
        <w:rPr>
          <w:rFonts w:asciiTheme="minorHAnsi" w:hAnsiTheme="minorHAnsi" w:cstheme="minorHAnsi"/>
          <w:sz w:val="24"/>
          <w:szCs w:val="24"/>
        </w:rPr>
        <w:t xml:space="preserve">SEVeM </w:t>
      </w:r>
      <w:r w:rsidRPr="008615FD">
        <w:rPr>
          <w:rFonts w:asciiTheme="minorHAnsi" w:hAnsiTheme="minorHAnsi" w:cstheme="minorHAnsi"/>
          <w:sz w:val="24"/>
          <w:szCs w:val="24"/>
        </w:rPr>
        <w:t>podrá solicitar a</w:t>
      </w:r>
      <w:r w:rsidR="00C039F5" w:rsidRPr="008615FD">
        <w:rPr>
          <w:rFonts w:asciiTheme="minorHAnsi" w:hAnsiTheme="minorHAnsi" w:cstheme="minorHAnsi"/>
          <w:sz w:val="24"/>
          <w:szCs w:val="24"/>
        </w:rPr>
        <w:t xml:space="preserve"> </w:t>
      </w:r>
      <w:r w:rsidRPr="008615FD">
        <w:rPr>
          <w:rFonts w:asciiTheme="minorHAnsi" w:hAnsiTheme="minorHAnsi" w:cstheme="minorHAnsi"/>
          <w:sz w:val="24"/>
          <w:szCs w:val="24"/>
        </w:rPr>
        <w:t>l</w:t>
      </w:r>
      <w:r w:rsidR="00C039F5" w:rsidRPr="008615FD">
        <w:rPr>
          <w:rFonts w:asciiTheme="minorHAnsi" w:hAnsiTheme="minorHAnsi" w:cstheme="minorHAnsi"/>
          <w:sz w:val="24"/>
          <w:szCs w:val="24"/>
        </w:rPr>
        <w:t>os</w:t>
      </w:r>
      <w:r w:rsidRPr="008615FD">
        <w:rPr>
          <w:rFonts w:asciiTheme="minorHAnsi" w:hAnsiTheme="minorHAnsi" w:cstheme="minorHAnsi"/>
          <w:sz w:val="24"/>
          <w:szCs w:val="24"/>
        </w:rPr>
        <w:t xml:space="preserve"> TAC el abono de cantidades adicionales</w:t>
      </w:r>
      <w:r w:rsidR="00A94E58" w:rsidRPr="008615FD">
        <w:rPr>
          <w:rFonts w:asciiTheme="minorHAnsi" w:hAnsiTheme="minorHAnsi" w:cstheme="minorHAnsi"/>
          <w:sz w:val="24"/>
          <w:szCs w:val="24"/>
        </w:rPr>
        <w:t xml:space="preserve"> a las indicadas en los apartados a y b del presente Anexo</w:t>
      </w:r>
      <w:r w:rsidRPr="008615FD">
        <w:rPr>
          <w:rFonts w:asciiTheme="minorHAnsi" w:hAnsiTheme="minorHAnsi" w:cstheme="minorHAnsi"/>
          <w:sz w:val="24"/>
          <w:szCs w:val="24"/>
        </w:rPr>
        <w:t xml:space="preserve"> de conformidad con lo dispuesto </w:t>
      </w:r>
      <w:r w:rsidR="004A6A59" w:rsidRPr="008615FD">
        <w:rPr>
          <w:rFonts w:asciiTheme="minorHAnsi" w:hAnsiTheme="minorHAnsi" w:cstheme="minorHAnsi"/>
          <w:sz w:val="24"/>
          <w:szCs w:val="24"/>
        </w:rPr>
        <w:t>en la cláusula</w:t>
      </w:r>
      <w:r w:rsidRPr="008615FD">
        <w:rPr>
          <w:rFonts w:asciiTheme="minorHAnsi" w:hAnsiTheme="minorHAnsi" w:cstheme="minorHAnsi"/>
          <w:sz w:val="24"/>
          <w:szCs w:val="24"/>
        </w:rPr>
        <w:t xml:space="preserve"> </w:t>
      </w:r>
      <w:r w:rsidR="00854156" w:rsidRPr="008615FD">
        <w:rPr>
          <w:rFonts w:asciiTheme="minorHAnsi" w:hAnsiTheme="minorHAnsi" w:cstheme="minorHAnsi"/>
          <w:sz w:val="24"/>
          <w:szCs w:val="24"/>
        </w:rPr>
        <w:t>5</w:t>
      </w:r>
      <w:r w:rsidRPr="008615FD">
        <w:rPr>
          <w:rFonts w:asciiTheme="minorHAnsi" w:hAnsiTheme="minorHAnsi" w:cstheme="minorHAnsi"/>
          <w:sz w:val="24"/>
          <w:szCs w:val="24"/>
        </w:rPr>
        <w:t>.1.4 del Contrato.</w:t>
      </w:r>
    </w:p>
    <w:p w14:paraId="2F847774" w14:textId="31D01888" w:rsidR="00D81ABA" w:rsidRPr="008615FD" w:rsidRDefault="00D81ABA" w:rsidP="00953ACC">
      <w:pPr>
        <w:pStyle w:val="Prrafodelista"/>
        <w:numPr>
          <w:ilvl w:val="0"/>
          <w:numId w:val="12"/>
        </w:numPr>
        <w:spacing w:after="240" w:line="240" w:lineRule="auto"/>
        <w:rPr>
          <w:rFonts w:asciiTheme="minorHAnsi" w:hAnsiTheme="minorHAnsi" w:cstheme="minorHAnsi"/>
          <w:b/>
          <w:sz w:val="24"/>
          <w:szCs w:val="24"/>
        </w:rPr>
      </w:pPr>
      <w:r w:rsidRPr="008615FD">
        <w:rPr>
          <w:rFonts w:asciiTheme="minorHAnsi" w:hAnsiTheme="minorHAnsi" w:cstheme="minorHAnsi"/>
          <w:b/>
          <w:sz w:val="24"/>
          <w:szCs w:val="24"/>
        </w:rPr>
        <w:t xml:space="preserve">Declaración </w:t>
      </w:r>
      <w:r w:rsidR="008D1621" w:rsidRPr="008615FD">
        <w:rPr>
          <w:rFonts w:asciiTheme="minorHAnsi" w:hAnsiTheme="minorHAnsi" w:cstheme="minorHAnsi"/>
          <w:b/>
          <w:sz w:val="24"/>
          <w:szCs w:val="24"/>
        </w:rPr>
        <w:t xml:space="preserve">Responsable </w:t>
      </w:r>
      <w:r w:rsidRPr="008615FD">
        <w:rPr>
          <w:rFonts w:asciiTheme="minorHAnsi" w:hAnsiTheme="minorHAnsi" w:cstheme="minorHAnsi"/>
          <w:b/>
          <w:sz w:val="24"/>
          <w:szCs w:val="24"/>
        </w:rPr>
        <w:t xml:space="preserve">para la determinación de las cuotas correspondientes </w:t>
      </w:r>
    </w:p>
    <w:p w14:paraId="51816698" w14:textId="1752B28A" w:rsidR="0078350B" w:rsidRPr="008615FD" w:rsidRDefault="00C51E1A"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Todos aquellos TAC que</w:t>
      </w:r>
      <w:r w:rsidR="00FB06C6" w:rsidRPr="008615FD">
        <w:rPr>
          <w:rFonts w:asciiTheme="minorHAnsi" w:hAnsiTheme="minorHAnsi" w:cstheme="minorHAnsi"/>
          <w:sz w:val="24"/>
          <w:szCs w:val="24"/>
        </w:rPr>
        <w:t>,</w:t>
      </w:r>
      <w:r w:rsidRPr="008615FD">
        <w:rPr>
          <w:rFonts w:asciiTheme="minorHAnsi" w:hAnsiTheme="minorHAnsi" w:cstheme="minorHAnsi"/>
          <w:sz w:val="24"/>
          <w:szCs w:val="24"/>
        </w:rPr>
        <w:t xml:space="preserve"> </w:t>
      </w:r>
      <w:r w:rsidR="00A94E58" w:rsidRPr="008615FD">
        <w:rPr>
          <w:rFonts w:asciiTheme="minorHAnsi" w:hAnsiTheme="minorHAnsi" w:cstheme="minorHAnsi"/>
          <w:sz w:val="24"/>
          <w:szCs w:val="24"/>
        </w:rPr>
        <w:t>en el abono de la Cuota Inicial</w:t>
      </w:r>
      <w:r w:rsidR="00FB06C6" w:rsidRPr="008615FD">
        <w:rPr>
          <w:rFonts w:asciiTheme="minorHAnsi" w:hAnsiTheme="minorHAnsi" w:cstheme="minorHAnsi"/>
          <w:sz w:val="24"/>
          <w:szCs w:val="24"/>
        </w:rPr>
        <w:t>,</w:t>
      </w:r>
      <w:r w:rsidR="00A94E58" w:rsidRPr="008615FD">
        <w:rPr>
          <w:rFonts w:asciiTheme="minorHAnsi" w:hAnsiTheme="minorHAnsi" w:cstheme="minorHAnsi"/>
          <w:sz w:val="24"/>
          <w:szCs w:val="24"/>
        </w:rPr>
        <w:t xml:space="preserve"> abonen la Cuota Inicial Reducida o la Cuota Inicial Mínima</w:t>
      </w:r>
      <w:r w:rsidR="00FB06C6" w:rsidRPr="008615FD">
        <w:rPr>
          <w:rFonts w:asciiTheme="minorHAnsi" w:hAnsiTheme="minorHAnsi" w:cstheme="minorHAnsi"/>
          <w:sz w:val="24"/>
          <w:szCs w:val="24"/>
        </w:rPr>
        <w:t>;</w:t>
      </w:r>
      <w:r w:rsidR="00A94E58" w:rsidRPr="008615FD">
        <w:rPr>
          <w:rFonts w:asciiTheme="minorHAnsi" w:hAnsiTheme="minorHAnsi" w:cstheme="minorHAnsi"/>
          <w:sz w:val="24"/>
          <w:szCs w:val="24"/>
        </w:rPr>
        <w:t xml:space="preserve"> </w:t>
      </w:r>
      <w:r w:rsidR="008D1621" w:rsidRPr="008615FD">
        <w:rPr>
          <w:rFonts w:asciiTheme="minorHAnsi" w:hAnsiTheme="minorHAnsi" w:cstheme="minorHAnsi"/>
          <w:sz w:val="24"/>
          <w:szCs w:val="24"/>
        </w:rPr>
        <w:t>o</w:t>
      </w:r>
      <w:r w:rsidR="00A94E58" w:rsidRPr="008615FD">
        <w:rPr>
          <w:rFonts w:asciiTheme="minorHAnsi" w:hAnsiTheme="minorHAnsi" w:cstheme="minorHAnsi"/>
          <w:sz w:val="24"/>
          <w:szCs w:val="24"/>
        </w:rPr>
        <w:t xml:space="preserve"> que</w:t>
      </w:r>
      <w:r w:rsidR="00FB06C6" w:rsidRPr="008615FD">
        <w:rPr>
          <w:rFonts w:asciiTheme="minorHAnsi" w:hAnsiTheme="minorHAnsi" w:cstheme="minorHAnsi"/>
          <w:sz w:val="24"/>
          <w:szCs w:val="24"/>
        </w:rPr>
        <w:t>,</w:t>
      </w:r>
      <w:r w:rsidR="00A94E58" w:rsidRPr="008615FD">
        <w:rPr>
          <w:rFonts w:asciiTheme="minorHAnsi" w:hAnsiTheme="minorHAnsi" w:cstheme="minorHAnsi"/>
          <w:sz w:val="24"/>
          <w:szCs w:val="24"/>
        </w:rPr>
        <w:t xml:space="preserve"> en el abono de la Cuota Periódica</w:t>
      </w:r>
      <w:r w:rsidR="00FB06C6" w:rsidRPr="008615FD">
        <w:rPr>
          <w:rFonts w:asciiTheme="minorHAnsi" w:hAnsiTheme="minorHAnsi" w:cstheme="minorHAnsi"/>
          <w:sz w:val="24"/>
          <w:szCs w:val="24"/>
        </w:rPr>
        <w:t>,</w:t>
      </w:r>
      <w:r w:rsidR="00A94E58" w:rsidRPr="008615FD">
        <w:rPr>
          <w:rFonts w:asciiTheme="minorHAnsi" w:hAnsiTheme="minorHAnsi" w:cstheme="minorHAnsi"/>
          <w:sz w:val="24"/>
          <w:szCs w:val="24"/>
        </w:rPr>
        <w:t xml:space="preserve"> abonen la </w:t>
      </w:r>
      <w:r w:rsidR="00CB1416" w:rsidRPr="008615FD">
        <w:rPr>
          <w:rFonts w:asciiTheme="minorHAnsi" w:hAnsiTheme="minorHAnsi" w:cstheme="minorHAnsi"/>
          <w:sz w:val="24"/>
          <w:szCs w:val="24"/>
        </w:rPr>
        <w:t>Cuota Periódica Reducida o la Cuota Periódica Mínima</w:t>
      </w:r>
      <w:r w:rsidR="00FB06C6" w:rsidRPr="008615FD">
        <w:rPr>
          <w:rFonts w:asciiTheme="minorHAnsi" w:hAnsiTheme="minorHAnsi" w:cstheme="minorHAnsi"/>
          <w:sz w:val="24"/>
          <w:szCs w:val="24"/>
        </w:rPr>
        <w:t>,</w:t>
      </w:r>
      <w:r w:rsidR="00FD6B67" w:rsidRPr="008615FD">
        <w:rPr>
          <w:rFonts w:asciiTheme="minorHAnsi" w:hAnsiTheme="minorHAnsi" w:cstheme="minorHAnsi"/>
          <w:sz w:val="24"/>
          <w:szCs w:val="24"/>
        </w:rPr>
        <w:t xml:space="preserve"> de conformidad con lo señalad</w:t>
      </w:r>
      <w:r w:rsidR="003B0F24" w:rsidRPr="008615FD">
        <w:rPr>
          <w:rFonts w:asciiTheme="minorHAnsi" w:hAnsiTheme="minorHAnsi" w:cstheme="minorHAnsi"/>
          <w:sz w:val="24"/>
          <w:szCs w:val="24"/>
        </w:rPr>
        <w:t xml:space="preserve">o en </w:t>
      </w:r>
      <w:r w:rsidR="00A94E58" w:rsidRPr="008615FD">
        <w:rPr>
          <w:rFonts w:asciiTheme="minorHAnsi" w:hAnsiTheme="minorHAnsi" w:cstheme="minorHAnsi"/>
          <w:sz w:val="24"/>
          <w:szCs w:val="24"/>
        </w:rPr>
        <w:t>los apartados</w:t>
      </w:r>
      <w:r w:rsidR="003B0F24" w:rsidRPr="008615FD">
        <w:rPr>
          <w:rFonts w:asciiTheme="minorHAnsi" w:hAnsiTheme="minorHAnsi" w:cstheme="minorHAnsi"/>
          <w:sz w:val="24"/>
          <w:szCs w:val="24"/>
        </w:rPr>
        <w:t xml:space="preserve"> anterior</w:t>
      </w:r>
      <w:r w:rsidR="00A94E58" w:rsidRPr="008615FD">
        <w:rPr>
          <w:rFonts w:asciiTheme="minorHAnsi" w:hAnsiTheme="minorHAnsi" w:cstheme="minorHAnsi"/>
          <w:sz w:val="24"/>
          <w:szCs w:val="24"/>
        </w:rPr>
        <w:t>es</w:t>
      </w:r>
      <w:r w:rsidR="00FB06C6" w:rsidRPr="008615FD">
        <w:rPr>
          <w:rFonts w:asciiTheme="minorHAnsi" w:hAnsiTheme="minorHAnsi" w:cstheme="minorHAnsi"/>
          <w:sz w:val="24"/>
          <w:szCs w:val="24"/>
        </w:rPr>
        <w:t>,</w:t>
      </w:r>
      <w:r w:rsidR="00CB1416" w:rsidRPr="008615FD">
        <w:rPr>
          <w:rFonts w:asciiTheme="minorHAnsi" w:hAnsiTheme="minorHAnsi" w:cstheme="minorHAnsi"/>
          <w:sz w:val="24"/>
          <w:szCs w:val="24"/>
        </w:rPr>
        <w:t xml:space="preserve"> deberán presentar una </w:t>
      </w:r>
      <w:r w:rsidR="0078350B" w:rsidRPr="008615FD">
        <w:rPr>
          <w:rFonts w:asciiTheme="minorHAnsi" w:hAnsiTheme="minorHAnsi" w:cstheme="minorHAnsi"/>
          <w:sz w:val="24"/>
          <w:szCs w:val="24"/>
        </w:rPr>
        <w:t xml:space="preserve">Declaración </w:t>
      </w:r>
      <w:r w:rsidR="00012BF3" w:rsidRPr="008615FD">
        <w:rPr>
          <w:rFonts w:asciiTheme="minorHAnsi" w:hAnsiTheme="minorHAnsi" w:cstheme="minorHAnsi"/>
          <w:sz w:val="24"/>
          <w:szCs w:val="24"/>
        </w:rPr>
        <w:t>Responsable</w:t>
      </w:r>
      <w:r w:rsidR="00CB1416" w:rsidRPr="008615FD">
        <w:rPr>
          <w:rFonts w:asciiTheme="minorHAnsi" w:hAnsiTheme="minorHAnsi" w:cstheme="minorHAnsi"/>
          <w:sz w:val="24"/>
          <w:szCs w:val="24"/>
        </w:rPr>
        <w:t>, que</w:t>
      </w:r>
      <w:r w:rsidR="00012BF3" w:rsidRPr="008615FD">
        <w:rPr>
          <w:rFonts w:asciiTheme="minorHAnsi" w:hAnsiTheme="minorHAnsi" w:cstheme="minorHAnsi"/>
          <w:sz w:val="24"/>
          <w:szCs w:val="24"/>
        </w:rPr>
        <w:t xml:space="preserve"> </w:t>
      </w:r>
      <w:r w:rsidR="0078350B" w:rsidRPr="008615FD">
        <w:rPr>
          <w:rFonts w:asciiTheme="minorHAnsi" w:hAnsiTheme="minorHAnsi" w:cstheme="minorHAnsi"/>
          <w:sz w:val="24"/>
          <w:szCs w:val="24"/>
        </w:rPr>
        <w:t>contendrá</w:t>
      </w:r>
      <w:r w:rsidR="00697C8E" w:rsidRPr="008615FD">
        <w:rPr>
          <w:rFonts w:asciiTheme="minorHAnsi" w:hAnsiTheme="minorHAnsi" w:cstheme="minorHAnsi"/>
          <w:sz w:val="24"/>
          <w:szCs w:val="24"/>
        </w:rPr>
        <w:t>,</w:t>
      </w:r>
      <w:r w:rsidR="0078350B" w:rsidRPr="008615FD">
        <w:rPr>
          <w:rFonts w:asciiTheme="minorHAnsi" w:hAnsiTheme="minorHAnsi" w:cstheme="minorHAnsi"/>
          <w:sz w:val="24"/>
          <w:szCs w:val="24"/>
        </w:rPr>
        <w:t xml:space="preserve"> </w:t>
      </w:r>
      <w:r w:rsidR="00957A64" w:rsidRPr="008615FD">
        <w:rPr>
          <w:rFonts w:asciiTheme="minorHAnsi" w:hAnsiTheme="minorHAnsi" w:cstheme="minorHAnsi"/>
          <w:sz w:val="24"/>
          <w:szCs w:val="24"/>
        </w:rPr>
        <w:t xml:space="preserve">por cada TAC, </w:t>
      </w:r>
      <w:r w:rsidR="0078350B" w:rsidRPr="008615FD">
        <w:rPr>
          <w:rFonts w:asciiTheme="minorHAnsi" w:hAnsiTheme="minorHAnsi" w:cstheme="minorHAnsi"/>
          <w:sz w:val="24"/>
          <w:szCs w:val="24"/>
        </w:rPr>
        <w:t>la información</w:t>
      </w:r>
      <w:r w:rsidR="00697C8E" w:rsidRPr="008615FD">
        <w:rPr>
          <w:rFonts w:asciiTheme="minorHAnsi" w:hAnsiTheme="minorHAnsi" w:cstheme="minorHAnsi"/>
          <w:sz w:val="24"/>
          <w:szCs w:val="24"/>
        </w:rPr>
        <w:t xml:space="preserve"> </w:t>
      </w:r>
      <w:r w:rsidR="00A451B0" w:rsidRPr="008615FD">
        <w:rPr>
          <w:rFonts w:asciiTheme="minorHAnsi" w:hAnsiTheme="minorHAnsi" w:cstheme="minorHAnsi"/>
          <w:sz w:val="24"/>
          <w:szCs w:val="24"/>
        </w:rPr>
        <w:t>que se indica a continuación</w:t>
      </w:r>
      <w:r w:rsidR="0078350B" w:rsidRPr="008615FD">
        <w:rPr>
          <w:rFonts w:asciiTheme="minorHAnsi" w:hAnsiTheme="minorHAnsi" w:cstheme="minorHAnsi"/>
          <w:sz w:val="24"/>
          <w:szCs w:val="24"/>
        </w:rPr>
        <w:t>:</w:t>
      </w:r>
      <w:r w:rsidR="00AC153E" w:rsidRPr="008615FD" w:rsidDel="00AC153E">
        <w:rPr>
          <w:rFonts w:asciiTheme="minorHAnsi" w:hAnsiTheme="minorHAnsi" w:cstheme="minorHAnsi"/>
          <w:sz w:val="24"/>
          <w:szCs w:val="24"/>
        </w:rPr>
        <w:t xml:space="preserve"> </w:t>
      </w:r>
    </w:p>
    <w:tbl>
      <w:tblPr>
        <w:tblStyle w:val="Tablaconcuadrcula"/>
        <w:tblW w:w="0" w:type="auto"/>
        <w:tblInd w:w="562" w:type="dxa"/>
        <w:tblLook w:val="04A0" w:firstRow="1" w:lastRow="0" w:firstColumn="1" w:lastColumn="0" w:noHBand="0" w:noVBand="1"/>
      </w:tblPr>
      <w:tblGrid>
        <w:gridCol w:w="3544"/>
        <w:gridCol w:w="992"/>
        <w:gridCol w:w="2694"/>
      </w:tblGrid>
      <w:tr w:rsidR="00AC153E" w:rsidRPr="008615FD" w14:paraId="7F709CC6" w14:textId="77777777" w:rsidTr="00AD6298">
        <w:tc>
          <w:tcPr>
            <w:tcW w:w="3544" w:type="dxa"/>
            <w:tcBorders>
              <w:top w:val="single" w:sz="4" w:space="0" w:color="auto"/>
              <w:left w:val="single" w:sz="4" w:space="0" w:color="auto"/>
              <w:bottom w:val="single" w:sz="4" w:space="0" w:color="auto"/>
              <w:right w:val="single" w:sz="4" w:space="0" w:color="auto"/>
            </w:tcBorders>
            <w:hideMark/>
          </w:tcPr>
          <w:p w14:paraId="06A13101" w14:textId="77777777" w:rsidR="00AC153E" w:rsidRPr="008615FD" w:rsidRDefault="00AC153E" w:rsidP="00953ACC">
            <w:pPr>
              <w:spacing w:after="240" w:line="240" w:lineRule="auto"/>
              <w:rPr>
                <w:rFonts w:asciiTheme="minorHAnsi" w:hAnsiTheme="minorHAnsi" w:cstheme="minorHAnsi"/>
                <w:sz w:val="24"/>
                <w:szCs w:val="24"/>
                <w:lang w:eastAsia="en-US"/>
              </w:rPr>
            </w:pPr>
            <w:r w:rsidRPr="008615FD">
              <w:rPr>
                <w:rFonts w:asciiTheme="minorHAnsi" w:hAnsiTheme="minorHAnsi" w:cstheme="minorHAnsi"/>
                <w:sz w:val="24"/>
                <w:szCs w:val="24"/>
                <w:lang w:eastAsia="en-US"/>
              </w:rPr>
              <w:t>Nombre del TAC</w:t>
            </w:r>
          </w:p>
        </w:tc>
        <w:tc>
          <w:tcPr>
            <w:tcW w:w="992" w:type="dxa"/>
            <w:tcBorders>
              <w:top w:val="single" w:sz="4" w:space="0" w:color="auto"/>
              <w:left w:val="single" w:sz="4" w:space="0" w:color="auto"/>
              <w:bottom w:val="single" w:sz="4" w:space="0" w:color="auto"/>
              <w:right w:val="single" w:sz="4" w:space="0" w:color="auto"/>
            </w:tcBorders>
            <w:hideMark/>
          </w:tcPr>
          <w:p w14:paraId="70E1AAE2" w14:textId="77777777" w:rsidR="00AC153E" w:rsidRPr="008615FD" w:rsidRDefault="00AC153E" w:rsidP="00953ACC">
            <w:pPr>
              <w:spacing w:after="240" w:line="240" w:lineRule="auto"/>
              <w:rPr>
                <w:rFonts w:asciiTheme="minorHAnsi" w:hAnsiTheme="minorHAnsi" w:cstheme="minorHAnsi"/>
                <w:sz w:val="24"/>
                <w:szCs w:val="24"/>
                <w:lang w:eastAsia="en-US"/>
              </w:rPr>
            </w:pPr>
            <w:r w:rsidRPr="008615FD">
              <w:rPr>
                <w:rFonts w:asciiTheme="minorHAnsi" w:hAnsiTheme="minorHAnsi" w:cstheme="minorHAnsi"/>
                <w:sz w:val="24"/>
                <w:szCs w:val="24"/>
                <w:lang w:eastAsia="en-US"/>
              </w:rPr>
              <w:t>NIF</w:t>
            </w:r>
          </w:p>
        </w:tc>
        <w:tc>
          <w:tcPr>
            <w:tcW w:w="2694" w:type="dxa"/>
            <w:tcBorders>
              <w:top w:val="single" w:sz="4" w:space="0" w:color="auto"/>
              <w:left w:val="single" w:sz="4" w:space="0" w:color="auto"/>
              <w:bottom w:val="single" w:sz="4" w:space="0" w:color="auto"/>
              <w:right w:val="single" w:sz="4" w:space="0" w:color="auto"/>
            </w:tcBorders>
            <w:hideMark/>
          </w:tcPr>
          <w:p w14:paraId="1C6590CC" w14:textId="77777777" w:rsidR="00AC153E" w:rsidRPr="008615FD" w:rsidRDefault="00AC153E" w:rsidP="00953ACC">
            <w:pPr>
              <w:spacing w:after="240" w:line="240" w:lineRule="auto"/>
              <w:rPr>
                <w:rFonts w:asciiTheme="minorHAnsi" w:hAnsiTheme="minorHAnsi" w:cstheme="minorHAnsi"/>
                <w:sz w:val="24"/>
                <w:szCs w:val="24"/>
                <w:lang w:eastAsia="en-US"/>
              </w:rPr>
            </w:pPr>
            <w:r w:rsidRPr="008615FD">
              <w:rPr>
                <w:rFonts w:asciiTheme="minorHAnsi" w:hAnsiTheme="minorHAnsi" w:cstheme="minorHAnsi"/>
                <w:sz w:val="24"/>
                <w:szCs w:val="24"/>
                <w:lang w:eastAsia="en-US"/>
              </w:rPr>
              <w:t>Total Facturación TAC</w:t>
            </w:r>
          </w:p>
        </w:tc>
      </w:tr>
      <w:tr w:rsidR="00AC153E" w:rsidRPr="008615FD" w14:paraId="5E0B5F5D" w14:textId="77777777" w:rsidTr="00AD6298">
        <w:tc>
          <w:tcPr>
            <w:tcW w:w="3544" w:type="dxa"/>
            <w:tcBorders>
              <w:top w:val="single" w:sz="4" w:space="0" w:color="auto"/>
              <w:left w:val="single" w:sz="4" w:space="0" w:color="auto"/>
              <w:bottom w:val="single" w:sz="4" w:space="0" w:color="auto"/>
              <w:right w:val="single" w:sz="4" w:space="0" w:color="auto"/>
            </w:tcBorders>
            <w:hideMark/>
          </w:tcPr>
          <w:p w14:paraId="1E3B60C0" w14:textId="4CC3E0C5" w:rsidR="00AC153E" w:rsidRPr="008615FD" w:rsidRDefault="00AC153E" w:rsidP="00953ACC">
            <w:pPr>
              <w:spacing w:after="240" w:line="240" w:lineRule="auto"/>
              <w:rPr>
                <w:rFonts w:asciiTheme="minorHAnsi" w:hAnsiTheme="minorHAnsi" w:cstheme="minorHAnsi"/>
                <w:sz w:val="24"/>
                <w:szCs w:val="24"/>
                <w:lang w:eastAsia="en-US"/>
              </w:rPr>
            </w:pPr>
            <w:r w:rsidRPr="008615FD">
              <w:rPr>
                <w:rFonts w:asciiTheme="minorHAnsi" w:hAnsiTheme="minorHAnsi" w:cstheme="minorHAnsi"/>
                <w:sz w:val="24"/>
                <w:szCs w:val="24"/>
                <w:lang w:eastAsia="en-US"/>
              </w:rPr>
              <w:t xml:space="preserve">Nombre del </w:t>
            </w:r>
            <w:r w:rsidR="00237BBC" w:rsidRPr="008615FD">
              <w:rPr>
                <w:rFonts w:asciiTheme="minorHAnsi" w:hAnsiTheme="minorHAnsi" w:cstheme="minorHAnsi"/>
                <w:sz w:val="24"/>
                <w:szCs w:val="24"/>
                <w:lang w:eastAsia="en-US"/>
              </w:rPr>
              <w:t>TAC Representado</w:t>
            </w:r>
          </w:p>
        </w:tc>
        <w:tc>
          <w:tcPr>
            <w:tcW w:w="992" w:type="dxa"/>
            <w:tcBorders>
              <w:top w:val="single" w:sz="4" w:space="0" w:color="auto"/>
              <w:left w:val="single" w:sz="4" w:space="0" w:color="auto"/>
              <w:bottom w:val="single" w:sz="4" w:space="0" w:color="auto"/>
              <w:right w:val="single" w:sz="4" w:space="0" w:color="auto"/>
            </w:tcBorders>
            <w:hideMark/>
          </w:tcPr>
          <w:p w14:paraId="66FB734C" w14:textId="77777777" w:rsidR="00AC153E" w:rsidRPr="008615FD" w:rsidRDefault="00AC153E" w:rsidP="00953ACC">
            <w:pPr>
              <w:spacing w:after="240" w:line="240" w:lineRule="auto"/>
              <w:rPr>
                <w:rFonts w:asciiTheme="minorHAnsi" w:hAnsiTheme="minorHAnsi" w:cstheme="minorHAnsi"/>
                <w:sz w:val="24"/>
                <w:szCs w:val="24"/>
                <w:lang w:eastAsia="en-US"/>
              </w:rPr>
            </w:pPr>
            <w:r w:rsidRPr="008615FD">
              <w:rPr>
                <w:rFonts w:asciiTheme="minorHAnsi" w:hAnsiTheme="minorHAnsi" w:cstheme="minorHAnsi"/>
                <w:sz w:val="24"/>
                <w:szCs w:val="24"/>
                <w:lang w:eastAsia="en-US"/>
              </w:rPr>
              <w:t>NIF</w:t>
            </w:r>
          </w:p>
        </w:tc>
        <w:tc>
          <w:tcPr>
            <w:tcW w:w="2694" w:type="dxa"/>
            <w:tcBorders>
              <w:top w:val="single" w:sz="4" w:space="0" w:color="auto"/>
              <w:left w:val="single" w:sz="4" w:space="0" w:color="auto"/>
              <w:bottom w:val="single" w:sz="4" w:space="0" w:color="auto"/>
              <w:right w:val="single" w:sz="4" w:space="0" w:color="auto"/>
            </w:tcBorders>
            <w:hideMark/>
          </w:tcPr>
          <w:p w14:paraId="57832ABC" w14:textId="0C6D00F7" w:rsidR="00AC153E" w:rsidRPr="008615FD" w:rsidRDefault="00AC153E" w:rsidP="00953ACC">
            <w:pPr>
              <w:spacing w:after="240" w:line="240" w:lineRule="auto"/>
              <w:jc w:val="left"/>
              <w:rPr>
                <w:rFonts w:asciiTheme="minorHAnsi" w:hAnsiTheme="minorHAnsi" w:cstheme="minorHAnsi"/>
                <w:sz w:val="24"/>
                <w:szCs w:val="24"/>
                <w:lang w:eastAsia="en-US"/>
              </w:rPr>
            </w:pPr>
            <w:r w:rsidRPr="008615FD">
              <w:rPr>
                <w:rFonts w:asciiTheme="minorHAnsi" w:hAnsiTheme="minorHAnsi" w:cstheme="minorHAnsi"/>
                <w:sz w:val="24"/>
                <w:szCs w:val="24"/>
                <w:lang w:eastAsia="en-US"/>
              </w:rPr>
              <w:t xml:space="preserve">Total Facturación </w:t>
            </w:r>
            <w:r w:rsidR="00237BBC" w:rsidRPr="008615FD">
              <w:rPr>
                <w:rFonts w:asciiTheme="minorHAnsi" w:hAnsiTheme="minorHAnsi" w:cstheme="minorHAnsi"/>
                <w:sz w:val="24"/>
                <w:szCs w:val="24"/>
                <w:lang w:eastAsia="en-US"/>
              </w:rPr>
              <w:t>TAC Representado</w:t>
            </w:r>
          </w:p>
        </w:tc>
      </w:tr>
      <w:tr w:rsidR="00AC153E" w:rsidRPr="008615FD" w14:paraId="5637F488" w14:textId="77777777" w:rsidTr="00AD6298">
        <w:tc>
          <w:tcPr>
            <w:tcW w:w="3544" w:type="dxa"/>
            <w:tcBorders>
              <w:top w:val="single" w:sz="4" w:space="0" w:color="auto"/>
              <w:left w:val="single" w:sz="4" w:space="0" w:color="auto"/>
              <w:bottom w:val="single" w:sz="4" w:space="0" w:color="auto"/>
              <w:right w:val="single" w:sz="4" w:space="0" w:color="auto"/>
            </w:tcBorders>
            <w:hideMark/>
          </w:tcPr>
          <w:p w14:paraId="7556504B" w14:textId="77777777" w:rsidR="00AC153E" w:rsidRPr="008615FD" w:rsidRDefault="00AC153E" w:rsidP="00953ACC">
            <w:pPr>
              <w:spacing w:after="240" w:line="240" w:lineRule="auto"/>
              <w:rPr>
                <w:rFonts w:asciiTheme="minorHAnsi" w:hAnsiTheme="minorHAnsi" w:cstheme="minorHAnsi"/>
                <w:sz w:val="24"/>
                <w:szCs w:val="24"/>
                <w:lang w:eastAsia="en-US"/>
              </w:rPr>
            </w:pPr>
            <w:r w:rsidRPr="008615FD">
              <w:rPr>
                <w:rFonts w:asciiTheme="minorHAnsi" w:hAnsiTheme="minorHAnsi" w:cstheme="minorHAnsi"/>
                <w:sz w:val="24"/>
                <w:szCs w:val="24"/>
                <w:lang w:eastAsia="en-US"/>
              </w:rPr>
              <w:lastRenderedPageBreak/>
              <w:t>…</w:t>
            </w:r>
          </w:p>
        </w:tc>
        <w:tc>
          <w:tcPr>
            <w:tcW w:w="992" w:type="dxa"/>
            <w:tcBorders>
              <w:top w:val="single" w:sz="4" w:space="0" w:color="auto"/>
              <w:left w:val="single" w:sz="4" w:space="0" w:color="auto"/>
              <w:bottom w:val="single" w:sz="4" w:space="0" w:color="auto"/>
              <w:right w:val="single" w:sz="4" w:space="0" w:color="auto"/>
            </w:tcBorders>
          </w:tcPr>
          <w:p w14:paraId="0B534177" w14:textId="77777777" w:rsidR="00AC153E" w:rsidRPr="008615FD" w:rsidRDefault="00AC153E" w:rsidP="00953ACC">
            <w:pPr>
              <w:spacing w:after="240" w:line="240" w:lineRule="auto"/>
              <w:rPr>
                <w:rFonts w:asciiTheme="minorHAnsi" w:hAnsiTheme="minorHAnsi" w:cstheme="minorHAnsi"/>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tcPr>
          <w:p w14:paraId="14031B38" w14:textId="77777777" w:rsidR="00AC153E" w:rsidRPr="008615FD" w:rsidRDefault="00AC153E" w:rsidP="00953ACC">
            <w:pPr>
              <w:spacing w:after="240" w:line="240" w:lineRule="auto"/>
              <w:rPr>
                <w:rFonts w:asciiTheme="minorHAnsi" w:hAnsiTheme="minorHAnsi" w:cstheme="minorHAnsi"/>
                <w:sz w:val="24"/>
                <w:szCs w:val="24"/>
                <w:lang w:eastAsia="en-US"/>
              </w:rPr>
            </w:pPr>
          </w:p>
        </w:tc>
      </w:tr>
    </w:tbl>
    <w:p w14:paraId="490A7183" w14:textId="77777777" w:rsidR="00854156" w:rsidRPr="008615FD" w:rsidRDefault="00854156" w:rsidP="00953ACC">
      <w:pPr>
        <w:spacing w:after="240" w:line="240" w:lineRule="auto"/>
        <w:rPr>
          <w:rFonts w:asciiTheme="minorHAnsi" w:hAnsiTheme="minorHAnsi" w:cstheme="minorHAnsi"/>
          <w:sz w:val="24"/>
          <w:szCs w:val="24"/>
        </w:rPr>
      </w:pPr>
    </w:p>
    <w:tbl>
      <w:tblPr>
        <w:tblStyle w:val="TableGrid"/>
        <w:tblW w:w="7230" w:type="dxa"/>
        <w:tblInd w:w="559" w:type="dxa"/>
        <w:tblCellMar>
          <w:top w:w="8" w:type="dxa"/>
          <w:left w:w="108" w:type="dxa"/>
          <w:right w:w="50" w:type="dxa"/>
        </w:tblCellMar>
        <w:tblLook w:val="04A0" w:firstRow="1" w:lastRow="0" w:firstColumn="1" w:lastColumn="0" w:noHBand="0" w:noVBand="1"/>
      </w:tblPr>
      <w:tblGrid>
        <w:gridCol w:w="7230"/>
      </w:tblGrid>
      <w:tr w:rsidR="004B7F9B" w:rsidRPr="008615FD" w14:paraId="085BE28F" w14:textId="77777777" w:rsidTr="00AD6298">
        <w:trPr>
          <w:trHeight w:val="715"/>
        </w:trPr>
        <w:tc>
          <w:tcPr>
            <w:tcW w:w="7230" w:type="dxa"/>
            <w:tcBorders>
              <w:top w:val="single" w:sz="6" w:space="0" w:color="000000"/>
              <w:left w:val="single" w:sz="6" w:space="0" w:color="000000"/>
              <w:bottom w:val="single" w:sz="6" w:space="0" w:color="000000"/>
              <w:right w:val="single" w:sz="6" w:space="0" w:color="000000"/>
            </w:tcBorders>
          </w:tcPr>
          <w:p w14:paraId="0DA78626" w14:textId="77777777" w:rsidR="004B7F9B" w:rsidRPr="008615FD" w:rsidRDefault="004B7F9B" w:rsidP="00953ACC">
            <w:pPr>
              <w:spacing w:after="240" w:line="240" w:lineRule="auto"/>
              <w:jc w:val="left"/>
              <w:rPr>
                <w:rFonts w:asciiTheme="minorHAnsi" w:hAnsiTheme="minorHAnsi" w:cstheme="minorHAnsi"/>
                <w:sz w:val="24"/>
                <w:szCs w:val="24"/>
              </w:rPr>
            </w:pPr>
            <w:r w:rsidRPr="008615FD">
              <w:rPr>
                <w:rFonts w:asciiTheme="minorHAnsi" w:hAnsiTheme="minorHAnsi" w:cstheme="minorHAnsi"/>
                <w:sz w:val="24"/>
                <w:szCs w:val="24"/>
              </w:rPr>
              <w:t>En representación del/los TAC</w:t>
            </w:r>
          </w:p>
        </w:tc>
      </w:tr>
      <w:tr w:rsidR="004B7F9B" w:rsidRPr="008615FD" w14:paraId="7F1F7943" w14:textId="77777777" w:rsidTr="00AD6298">
        <w:trPr>
          <w:trHeight w:val="425"/>
        </w:trPr>
        <w:tc>
          <w:tcPr>
            <w:tcW w:w="7230" w:type="dxa"/>
            <w:tcBorders>
              <w:top w:val="single" w:sz="6" w:space="0" w:color="000000"/>
              <w:left w:val="single" w:sz="6" w:space="0" w:color="000000"/>
              <w:bottom w:val="single" w:sz="6" w:space="0" w:color="000000"/>
              <w:right w:val="single" w:sz="6" w:space="0" w:color="000000"/>
            </w:tcBorders>
          </w:tcPr>
          <w:p w14:paraId="480F343B" w14:textId="77777777" w:rsidR="004B7F9B" w:rsidRPr="008615FD" w:rsidRDefault="004B7F9B" w:rsidP="00953ACC">
            <w:pPr>
              <w:spacing w:after="240" w:line="240" w:lineRule="auto"/>
              <w:rPr>
                <w:rFonts w:asciiTheme="minorHAnsi" w:hAnsiTheme="minorHAnsi" w:cstheme="minorHAnsi"/>
                <w:sz w:val="24"/>
                <w:szCs w:val="24"/>
              </w:rPr>
            </w:pPr>
            <w:permStart w:id="1086792941" w:edGrp="everyone"/>
            <w:r w:rsidRPr="008615FD">
              <w:rPr>
                <w:rFonts w:asciiTheme="minorHAnsi" w:hAnsiTheme="minorHAnsi" w:cstheme="minorHAnsi"/>
                <w:sz w:val="24"/>
                <w:szCs w:val="24"/>
              </w:rPr>
              <w:t xml:space="preserve">[Nombre del Signatario] </w:t>
            </w:r>
          </w:p>
        </w:tc>
      </w:tr>
      <w:tr w:rsidR="004B7F9B" w:rsidRPr="008615FD" w14:paraId="6A6F217D" w14:textId="77777777" w:rsidTr="00AD6298">
        <w:trPr>
          <w:trHeight w:val="425"/>
        </w:trPr>
        <w:tc>
          <w:tcPr>
            <w:tcW w:w="7230" w:type="dxa"/>
            <w:tcBorders>
              <w:top w:val="single" w:sz="6" w:space="0" w:color="000000"/>
              <w:left w:val="single" w:sz="6" w:space="0" w:color="000000"/>
              <w:bottom w:val="single" w:sz="6" w:space="0" w:color="000000"/>
              <w:right w:val="single" w:sz="6" w:space="0" w:color="000000"/>
            </w:tcBorders>
          </w:tcPr>
          <w:p w14:paraId="757BEA42" w14:textId="77777777" w:rsidR="004B7F9B" w:rsidRPr="008615FD" w:rsidRDefault="004B7F9B" w:rsidP="00953ACC">
            <w:pPr>
              <w:spacing w:after="240" w:line="240" w:lineRule="auto"/>
              <w:rPr>
                <w:rFonts w:asciiTheme="minorHAnsi" w:hAnsiTheme="minorHAnsi" w:cstheme="minorHAnsi"/>
                <w:sz w:val="24"/>
                <w:szCs w:val="24"/>
              </w:rPr>
            </w:pPr>
            <w:permStart w:id="1725194338" w:edGrp="everyone"/>
            <w:permEnd w:id="1086792941"/>
            <w:r w:rsidRPr="008615FD">
              <w:rPr>
                <w:rFonts w:asciiTheme="minorHAnsi" w:hAnsiTheme="minorHAnsi" w:cstheme="minorHAnsi"/>
                <w:sz w:val="24"/>
                <w:szCs w:val="24"/>
              </w:rPr>
              <w:t xml:space="preserve">[Cargo] </w:t>
            </w:r>
          </w:p>
        </w:tc>
      </w:tr>
      <w:tr w:rsidR="004B7F9B" w:rsidRPr="008615FD" w14:paraId="478F35B5" w14:textId="77777777" w:rsidTr="00AD6298">
        <w:trPr>
          <w:trHeight w:val="425"/>
        </w:trPr>
        <w:tc>
          <w:tcPr>
            <w:tcW w:w="7230" w:type="dxa"/>
            <w:tcBorders>
              <w:top w:val="single" w:sz="6" w:space="0" w:color="000000"/>
              <w:left w:val="single" w:sz="6" w:space="0" w:color="000000"/>
              <w:bottom w:val="single" w:sz="6" w:space="0" w:color="000000"/>
              <w:right w:val="single" w:sz="6" w:space="0" w:color="000000"/>
            </w:tcBorders>
          </w:tcPr>
          <w:p w14:paraId="4464A97A" w14:textId="77777777" w:rsidR="004B7F9B" w:rsidRPr="008615FD" w:rsidRDefault="004B7F9B" w:rsidP="00953ACC">
            <w:pPr>
              <w:spacing w:after="240" w:line="240" w:lineRule="auto"/>
              <w:rPr>
                <w:rFonts w:asciiTheme="minorHAnsi" w:hAnsiTheme="minorHAnsi" w:cstheme="minorHAnsi"/>
                <w:sz w:val="24"/>
                <w:szCs w:val="24"/>
              </w:rPr>
            </w:pPr>
            <w:permStart w:id="1369969042" w:edGrp="everyone"/>
            <w:permEnd w:id="1725194338"/>
            <w:r w:rsidRPr="008615FD">
              <w:rPr>
                <w:rFonts w:asciiTheme="minorHAnsi" w:hAnsiTheme="minorHAnsi" w:cstheme="minorHAnsi"/>
                <w:sz w:val="24"/>
                <w:szCs w:val="24"/>
              </w:rPr>
              <w:t xml:space="preserve">[Fecha] </w:t>
            </w:r>
          </w:p>
        </w:tc>
      </w:tr>
      <w:tr w:rsidR="004B7F9B" w:rsidRPr="008615FD" w14:paraId="3AF85D72" w14:textId="77777777" w:rsidTr="00AD6298">
        <w:trPr>
          <w:trHeight w:val="1654"/>
        </w:trPr>
        <w:tc>
          <w:tcPr>
            <w:tcW w:w="7230" w:type="dxa"/>
            <w:tcBorders>
              <w:top w:val="single" w:sz="6" w:space="0" w:color="000000"/>
              <w:left w:val="single" w:sz="6" w:space="0" w:color="000000"/>
              <w:bottom w:val="single" w:sz="6" w:space="0" w:color="000000"/>
              <w:right w:val="single" w:sz="6" w:space="0" w:color="000000"/>
            </w:tcBorders>
          </w:tcPr>
          <w:p w14:paraId="5C0C4156" w14:textId="77777777" w:rsidR="004B7F9B" w:rsidRPr="008615FD" w:rsidRDefault="004B7F9B" w:rsidP="00953ACC">
            <w:pPr>
              <w:spacing w:after="240" w:line="240" w:lineRule="auto"/>
              <w:rPr>
                <w:rFonts w:asciiTheme="minorHAnsi" w:hAnsiTheme="minorHAnsi" w:cstheme="minorHAnsi"/>
                <w:sz w:val="24"/>
                <w:szCs w:val="24"/>
              </w:rPr>
            </w:pPr>
            <w:permStart w:id="167662937" w:edGrp="everyone"/>
            <w:permEnd w:id="1369969042"/>
            <w:r w:rsidRPr="008615FD">
              <w:rPr>
                <w:rFonts w:asciiTheme="minorHAnsi" w:hAnsiTheme="minorHAnsi" w:cstheme="minorHAnsi"/>
                <w:sz w:val="24"/>
                <w:szCs w:val="24"/>
              </w:rPr>
              <w:t xml:space="preserve"> </w:t>
            </w:r>
          </w:p>
          <w:p w14:paraId="5D335F40" w14:textId="77777777" w:rsidR="004B7F9B" w:rsidRPr="008615FD" w:rsidRDefault="004B7F9B"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 </w:t>
            </w:r>
          </w:p>
          <w:p w14:paraId="16DA0061" w14:textId="77777777" w:rsidR="004B7F9B" w:rsidRPr="008615FD" w:rsidRDefault="004B7F9B" w:rsidP="00953ACC">
            <w:pPr>
              <w:spacing w:after="240" w:line="240" w:lineRule="auto"/>
              <w:rPr>
                <w:rFonts w:asciiTheme="minorHAnsi" w:hAnsiTheme="minorHAnsi" w:cstheme="minorHAnsi"/>
                <w:sz w:val="24"/>
                <w:szCs w:val="24"/>
              </w:rPr>
            </w:pPr>
            <w:r w:rsidRPr="008615FD">
              <w:rPr>
                <w:rFonts w:asciiTheme="minorHAnsi" w:eastAsia="Times New Roman" w:hAnsiTheme="minorHAnsi" w:cstheme="minorHAnsi"/>
                <w:sz w:val="24"/>
                <w:szCs w:val="24"/>
              </w:rPr>
              <w:t xml:space="preserve"> </w:t>
            </w:r>
            <w:r w:rsidRPr="008615FD">
              <w:rPr>
                <w:rFonts w:asciiTheme="minorHAnsi" w:eastAsia="Times New Roman" w:hAnsiTheme="minorHAnsi" w:cstheme="minorHAnsi"/>
                <w:sz w:val="24"/>
                <w:szCs w:val="24"/>
              </w:rPr>
              <w:tab/>
            </w:r>
            <w:r w:rsidRPr="008615FD">
              <w:rPr>
                <w:rFonts w:asciiTheme="minorHAnsi" w:hAnsiTheme="minorHAnsi" w:cstheme="minorHAnsi"/>
                <w:sz w:val="24"/>
                <w:szCs w:val="24"/>
              </w:rPr>
              <w:t xml:space="preserve"> </w:t>
            </w:r>
          </w:p>
          <w:p w14:paraId="444D52D1" w14:textId="77777777" w:rsidR="004B7F9B" w:rsidRPr="008615FD" w:rsidRDefault="004B7F9B" w:rsidP="00953ACC">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 xml:space="preserve">(Firma autorizada) </w:t>
            </w:r>
          </w:p>
        </w:tc>
      </w:tr>
      <w:permEnd w:id="167662937"/>
    </w:tbl>
    <w:p w14:paraId="73C7B14C" w14:textId="77777777" w:rsidR="00317D1C" w:rsidRDefault="00317D1C" w:rsidP="00953ACC">
      <w:pPr>
        <w:spacing w:after="240" w:line="240" w:lineRule="auto"/>
        <w:rPr>
          <w:rFonts w:asciiTheme="minorHAnsi" w:hAnsiTheme="minorHAnsi" w:cstheme="minorHAnsi"/>
          <w:sz w:val="24"/>
          <w:szCs w:val="24"/>
        </w:rPr>
      </w:pPr>
    </w:p>
    <w:p w14:paraId="3D64DCE8" w14:textId="77777777" w:rsidR="004B7F9B" w:rsidRPr="008615FD" w:rsidRDefault="004B7F9B" w:rsidP="004B7F9B">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La información señalada deberá corresponder a los datos de Facturación anual por ventas de cada presentación de medicamento serializado correspondientes al último ejercicio cerrado inmediatamente anterior al que se realiza la Declaración Responsable de cada TAC y de cada TAC Representado.</w:t>
      </w:r>
    </w:p>
    <w:p w14:paraId="1B6403F3" w14:textId="617B73F1" w:rsidR="004B7F9B" w:rsidRPr="008615FD" w:rsidRDefault="004B7F9B" w:rsidP="004B7F9B">
      <w:pPr>
        <w:spacing w:after="240" w:line="240" w:lineRule="auto"/>
        <w:rPr>
          <w:rFonts w:asciiTheme="minorHAnsi" w:hAnsiTheme="minorHAnsi" w:cstheme="minorHAnsi"/>
          <w:sz w:val="24"/>
          <w:szCs w:val="24"/>
        </w:rPr>
      </w:pPr>
      <w:r w:rsidRPr="008615FD">
        <w:rPr>
          <w:rFonts w:asciiTheme="minorHAnsi" w:hAnsiTheme="minorHAnsi" w:cstheme="minorHAnsi"/>
          <w:sz w:val="24"/>
          <w:szCs w:val="24"/>
        </w:rPr>
        <w:t>Esta Declaración Responsable deberá efectuarse antes del día 30 de septiembre de cada año, excepto para la Declaración Responsable correspondiente al año de la firma del Contrato, que deberá realizarse en el momento de la firma del presente Contrato.</w:t>
      </w:r>
    </w:p>
    <w:sectPr w:rsidR="004B7F9B" w:rsidRPr="008615FD" w:rsidSect="00123CAE">
      <w:headerReference w:type="default" r:id="rId11"/>
      <w:footerReference w:type="default" r:id="rId12"/>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0F1D" w14:textId="77777777" w:rsidR="000D5A36" w:rsidRDefault="000D5A36" w:rsidP="00FE60DF">
      <w:pPr>
        <w:spacing w:after="0" w:line="240" w:lineRule="auto"/>
      </w:pPr>
      <w:r>
        <w:separator/>
      </w:r>
    </w:p>
  </w:endnote>
  <w:endnote w:type="continuationSeparator" w:id="0">
    <w:p w14:paraId="2D72EE9A" w14:textId="77777777" w:rsidR="000D5A36" w:rsidRDefault="000D5A36" w:rsidP="00FE60DF">
      <w:pPr>
        <w:spacing w:after="0" w:line="240" w:lineRule="auto"/>
      </w:pPr>
      <w:r>
        <w:continuationSeparator/>
      </w:r>
    </w:p>
  </w:endnote>
  <w:endnote w:type="continuationNotice" w:id="1">
    <w:p w14:paraId="64848848" w14:textId="77777777" w:rsidR="000D5A36" w:rsidRDefault="000D5A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418842"/>
      <w:docPartObj>
        <w:docPartGallery w:val="Page Numbers (Bottom of Page)"/>
        <w:docPartUnique/>
      </w:docPartObj>
    </w:sdtPr>
    <w:sdtContent>
      <w:p w14:paraId="1F9A538D" w14:textId="77777777" w:rsidR="00646B9F" w:rsidRPr="00FE60DF" w:rsidRDefault="00646B9F">
        <w:pPr>
          <w:pStyle w:val="Piedepgina"/>
          <w:jc w:val="right"/>
        </w:pPr>
        <w:r w:rsidRPr="00FE60DF">
          <w:fldChar w:fldCharType="begin"/>
        </w:r>
        <w:r w:rsidRPr="00FE60DF">
          <w:instrText>PAGE   \* MERGEFORMAT</w:instrText>
        </w:r>
        <w:r w:rsidRPr="00FE60DF">
          <w:fldChar w:fldCharType="separate"/>
        </w:r>
        <w:r>
          <w:rPr>
            <w:noProof/>
          </w:rPr>
          <w:t>6</w:t>
        </w:r>
        <w:r w:rsidRPr="00FE60DF">
          <w:fldChar w:fldCharType="end"/>
        </w:r>
      </w:p>
    </w:sdtContent>
  </w:sdt>
  <w:p w14:paraId="7E8401C4" w14:textId="14069F7B" w:rsidR="00646B9F" w:rsidRPr="00FE60DF" w:rsidRDefault="009051FD" w:rsidP="00FE60DF">
    <w:pPr>
      <w:rPr>
        <w:sz w:val="18"/>
      </w:rPr>
    </w:pPr>
    <w:r>
      <w:rPr>
        <w:sz w:val="18"/>
      </w:rPr>
      <w:t>Contrato entre SEVeM y el TAC_V3 20221013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633D5" w14:textId="77777777" w:rsidR="000D5A36" w:rsidRDefault="000D5A36" w:rsidP="00FE60DF">
      <w:pPr>
        <w:spacing w:after="0" w:line="240" w:lineRule="auto"/>
      </w:pPr>
      <w:r>
        <w:separator/>
      </w:r>
    </w:p>
  </w:footnote>
  <w:footnote w:type="continuationSeparator" w:id="0">
    <w:p w14:paraId="46A89D06" w14:textId="77777777" w:rsidR="000D5A36" w:rsidRDefault="000D5A36" w:rsidP="00FE60DF">
      <w:pPr>
        <w:spacing w:after="0" w:line="240" w:lineRule="auto"/>
      </w:pPr>
      <w:r>
        <w:continuationSeparator/>
      </w:r>
    </w:p>
  </w:footnote>
  <w:footnote w:type="continuationNotice" w:id="1">
    <w:p w14:paraId="1487C318" w14:textId="77777777" w:rsidR="000D5A36" w:rsidRDefault="000D5A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2ED5" w14:textId="77777777" w:rsidR="00646B9F" w:rsidRPr="0063018C" w:rsidRDefault="00646B9F" w:rsidP="00FE60DF">
    <w:pPr>
      <w:tabs>
        <w:tab w:val="center" w:pos="4252"/>
        <w:tab w:val="right" w:pos="8504"/>
      </w:tabs>
      <w:spacing w:after="0" w:line="240" w:lineRule="auto"/>
      <w:rPr>
        <w:color w:val="44546A" w:themeColor="text2"/>
        <w:sz w:val="18"/>
        <w:szCs w:val="18"/>
      </w:rPr>
    </w:pPr>
    <w:r w:rsidRPr="0063018C">
      <w:rPr>
        <w:color w:val="44546A" w:themeColor="text2"/>
        <w:sz w:val="18"/>
        <w:szCs w:val="18"/>
      </w:rPr>
      <w:t>SISTEMA ESPAÑOL DE VERIFICACIÓN DE MEDICAMENTOS, S.L.</w:t>
    </w:r>
  </w:p>
  <w:p w14:paraId="19F8753A" w14:textId="59D582DA" w:rsidR="00646B9F" w:rsidRDefault="00646B9F" w:rsidP="00FE60DF">
    <w:pPr>
      <w:tabs>
        <w:tab w:val="center" w:pos="4252"/>
        <w:tab w:val="right" w:pos="8504"/>
      </w:tabs>
      <w:spacing w:after="0" w:line="240" w:lineRule="auto"/>
      <w:rPr>
        <w:color w:val="44546A" w:themeColor="text2"/>
        <w:sz w:val="18"/>
        <w:szCs w:val="18"/>
      </w:rPr>
    </w:pPr>
    <w:r w:rsidRPr="0063018C">
      <w:rPr>
        <w:color w:val="44546A" w:themeColor="text2"/>
        <w:sz w:val="18"/>
        <w:szCs w:val="18"/>
      </w:rPr>
      <w:t>C</w:t>
    </w:r>
    <w:r w:rsidR="001E7E6E">
      <w:rPr>
        <w:color w:val="44546A" w:themeColor="text2"/>
        <w:sz w:val="18"/>
        <w:szCs w:val="18"/>
      </w:rPr>
      <w:t>/</w:t>
    </w:r>
    <w:r w:rsidR="009051FD">
      <w:rPr>
        <w:color w:val="44546A" w:themeColor="text2"/>
        <w:sz w:val="18"/>
        <w:szCs w:val="18"/>
      </w:rPr>
      <w:t>María de Molina</w:t>
    </w:r>
    <w:r w:rsidR="001E7E6E">
      <w:rPr>
        <w:color w:val="44546A" w:themeColor="text2"/>
        <w:sz w:val="18"/>
        <w:szCs w:val="18"/>
      </w:rPr>
      <w:t xml:space="preserve">, </w:t>
    </w:r>
    <w:r w:rsidR="009051FD">
      <w:rPr>
        <w:color w:val="44546A" w:themeColor="text2"/>
        <w:sz w:val="18"/>
        <w:szCs w:val="18"/>
      </w:rPr>
      <w:t>54</w:t>
    </w:r>
    <w:r w:rsidR="001E7E6E">
      <w:rPr>
        <w:color w:val="44546A" w:themeColor="text2"/>
        <w:sz w:val="18"/>
        <w:szCs w:val="18"/>
      </w:rPr>
      <w:t xml:space="preserve">. </w:t>
    </w:r>
    <w:r w:rsidR="009051FD">
      <w:rPr>
        <w:color w:val="44546A" w:themeColor="text2"/>
        <w:sz w:val="18"/>
        <w:szCs w:val="18"/>
      </w:rPr>
      <w:t>8</w:t>
    </w:r>
    <w:r w:rsidR="001E7E6E">
      <w:rPr>
        <w:color w:val="44546A" w:themeColor="text2"/>
        <w:sz w:val="18"/>
        <w:szCs w:val="18"/>
      </w:rPr>
      <w:t>ª planta,</w:t>
    </w:r>
    <w:r w:rsidRPr="0063018C">
      <w:rPr>
        <w:color w:val="44546A" w:themeColor="text2"/>
        <w:sz w:val="18"/>
        <w:szCs w:val="18"/>
      </w:rPr>
      <w:t xml:space="preserve"> 28006 Madrid España</w:t>
    </w:r>
  </w:p>
  <w:p w14:paraId="6BB5EF5C" w14:textId="77777777" w:rsidR="00646B9F" w:rsidRDefault="00646B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C23"/>
    <w:multiLevelType w:val="multilevel"/>
    <w:tmpl w:val="2B0E3C12"/>
    <w:lvl w:ilvl="0">
      <w:start w:val="5"/>
      <w:numFmt w:val="decimal"/>
      <w:lvlText w:val="%1."/>
      <w:lvlJc w:val="left"/>
      <w:pPr>
        <w:ind w:left="0" w:firstLine="0"/>
      </w:pPr>
      <w:rPr>
        <w:rFonts w:hint="default"/>
      </w:rPr>
    </w:lvl>
    <w:lvl w:ilvl="1">
      <w:start w:val="1"/>
      <w:numFmt w:val="decimal"/>
      <w:lvlText w:val="%1.%2."/>
      <w:lvlJc w:val="left"/>
      <w:pPr>
        <w:ind w:left="460" w:hanging="10"/>
      </w:pPr>
      <w:rPr>
        <w:rFonts w:hint="default"/>
      </w:rPr>
    </w:lvl>
    <w:lvl w:ilvl="2">
      <w:start w:val="1"/>
      <w:numFmt w:val="decimal"/>
      <w:lvlText w:val="%1.%2.%3."/>
      <w:lvlJc w:val="left"/>
      <w:pPr>
        <w:ind w:left="1270" w:hanging="370"/>
      </w:pPr>
      <w:rPr>
        <w:rFonts w:hint="default"/>
      </w:rPr>
    </w:lvl>
    <w:lvl w:ilvl="3">
      <w:start w:val="1"/>
      <w:numFmt w:val="decimal"/>
      <w:lvlText w:val="%1.%2.%3.%4."/>
      <w:lvlJc w:val="left"/>
      <w:pPr>
        <w:ind w:left="1720" w:hanging="370"/>
      </w:pPr>
      <w:rPr>
        <w:rFonts w:hint="default"/>
      </w:rPr>
    </w:lvl>
    <w:lvl w:ilvl="4">
      <w:start w:val="1"/>
      <w:numFmt w:val="decimal"/>
      <w:lvlText w:val="%1.%2.%3.%4.%5."/>
      <w:lvlJc w:val="left"/>
      <w:pPr>
        <w:ind w:left="2530" w:hanging="730"/>
      </w:pPr>
      <w:rPr>
        <w:rFonts w:hint="default"/>
      </w:rPr>
    </w:lvl>
    <w:lvl w:ilvl="5">
      <w:start w:val="1"/>
      <w:numFmt w:val="decimal"/>
      <w:lvlText w:val="%1.%2.%3.%4.%5.%6."/>
      <w:lvlJc w:val="left"/>
      <w:pPr>
        <w:ind w:left="3340" w:hanging="1090"/>
      </w:pPr>
      <w:rPr>
        <w:rFonts w:hint="default"/>
      </w:rPr>
    </w:lvl>
    <w:lvl w:ilvl="6">
      <w:start w:val="1"/>
      <w:numFmt w:val="decimal"/>
      <w:lvlText w:val="%1.%2.%3.%4.%5.%6.%7."/>
      <w:lvlJc w:val="left"/>
      <w:pPr>
        <w:ind w:left="4150" w:hanging="1450"/>
      </w:pPr>
      <w:rPr>
        <w:rFonts w:hint="default"/>
      </w:rPr>
    </w:lvl>
    <w:lvl w:ilvl="7">
      <w:start w:val="1"/>
      <w:numFmt w:val="decimal"/>
      <w:lvlText w:val="%1.%2.%3.%4.%5.%6.%7.%8."/>
      <w:lvlJc w:val="left"/>
      <w:pPr>
        <w:ind w:left="4600" w:hanging="1450"/>
      </w:pPr>
      <w:rPr>
        <w:rFonts w:hint="default"/>
      </w:rPr>
    </w:lvl>
    <w:lvl w:ilvl="8">
      <w:start w:val="1"/>
      <w:numFmt w:val="decimal"/>
      <w:lvlText w:val="%1.%2.%3.%4.%5.%6.%7.%8.%9."/>
      <w:lvlJc w:val="left"/>
      <w:pPr>
        <w:ind w:left="5410" w:hanging="1810"/>
      </w:pPr>
      <w:rPr>
        <w:rFonts w:hint="default"/>
      </w:rPr>
    </w:lvl>
  </w:abstractNum>
  <w:abstractNum w:abstractNumId="1" w15:restartNumberingAfterBreak="0">
    <w:nsid w:val="06260558"/>
    <w:multiLevelType w:val="multilevel"/>
    <w:tmpl w:val="4D8A26A2"/>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6910D9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A685C88"/>
    <w:multiLevelType w:val="multilevel"/>
    <w:tmpl w:val="BECAFB74"/>
    <w:lvl w:ilvl="0">
      <w:start w:val="6"/>
      <w:numFmt w:val="decimal"/>
      <w:lvlText w:val="%1."/>
      <w:lvlJc w:val="left"/>
      <w:pPr>
        <w:ind w:left="0" w:firstLine="0"/>
      </w:pPr>
      <w:rPr>
        <w:rFonts w:hint="default"/>
        <w:b/>
        <w:bCs/>
      </w:rPr>
    </w:lvl>
    <w:lvl w:ilvl="1">
      <w:start w:val="1"/>
      <w:numFmt w:val="decimal"/>
      <w:lvlText w:val="%1.%2."/>
      <w:lvlJc w:val="left"/>
      <w:pPr>
        <w:ind w:left="750" w:hanging="300"/>
      </w:pPr>
      <w:rPr>
        <w:rFonts w:hint="default"/>
      </w:rPr>
    </w:lvl>
    <w:lvl w:ilvl="2">
      <w:start w:val="1"/>
      <w:numFmt w:val="decimal"/>
      <w:lvlText w:val="%1.%2.%3."/>
      <w:lvlJc w:val="left"/>
      <w:pPr>
        <w:ind w:left="1560" w:hanging="660"/>
      </w:pPr>
      <w:rPr>
        <w:rFonts w:hint="default"/>
      </w:rPr>
    </w:lvl>
    <w:lvl w:ilvl="3">
      <w:start w:val="1"/>
      <w:numFmt w:val="decimal"/>
      <w:lvlText w:val="%1.%2.%3.%4."/>
      <w:lvlJc w:val="left"/>
      <w:pPr>
        <w:ind w:left="2078" w:hanging="660"/>
      </w:pPr>
      <w:rPr>
        <w:rFonts w:hint="default"/>
      </w:rPr>
    </w:lvl>
    <w:lvl w:ilvl="4">
      <w:start w:val="1"/>
      <w:numFmt w:val="decimal"/>
      <w:lvlText w:val="%1.%2.%3.%4.%5."/>
      <w:lvlJc w:val="left"/>
      <w:pPr>
        <w:ind w:left="2820" w:hanging="1020"/>
      </w:pPr>
      <w:rPr>
        <w:rFonts w:hint="default"/>
      </w:rPr>
    </w:lvl>
    <w:lvl w:ilvl="5">
      <w:start w:val="1"/>
      <w:numFmt w:val="decimal"/>
      <w:lvlText w:val="%1.%2.%3.%4.%5.%6."/>
      <w:lvlJc w:val="left"/>
      <w:pPr>
        <w:ind w:left="3630" w:hanging="1380"/>
      </w:pPr>
      <w:rPr>
        <w:rFonts w:hint="default"/>
      </w:rPr>
    </w:lvl>
    <w:lvl w:ilvl="6">
      <w:start w:val="1"/>
      <w:numFmt w:val="decimal"/>
      <w:lvlText w:val="%1.%2.%3.%4.%5.%6.%7."/>
      <w:lvlJc w:val="left"/>
      <w:pPr>
        <w:ind w:left="4440" w:hanging="1740"/>
      </w:pPr>
      <w:rPr>
        <w:rFonts w:hint="default"/>
      </w:rPr>
    </w:lvl>
    <w:lvl w:ilvl="7">
      <w:start w:val="1"/>
      <w:numFmt w:val="decimal"/>
      <w:lvlText w:val="%1.%2.%3.%4.%5.%6.%7.%8."/>
      <w:lvlJc w:val="left"/>
      <w:pPr>
        <w:ind w:left="4890" w:hanging="1740"/>
      </w:pPr>
      <w:rPr>
        <w:rFonts w:hint="default"/>
      </w:rPr>
    </w:lvl>
    <w:lvl w:ilvl="8">
      <w:start w:val="1"/>
      <w:numFmt w:val="decimal"/>
      <w:lvlText w:val="%1.%2.%3.%4.%5.%6.%7.%8.%9."/>
      <w:lvlJc w:val="left"/>
      <w:pPr>
        <w:ind w:left="5700" w:hanging="2100"/>
      </w:pPr>
      <w:rPr>
        <w:rFonts w:hint="default"/>
      </w:rPr>
    </w:lvl>
  </w:abstractNum>
  <w:abstractNum w:abstractNumId="4" w15:restartNumberingAfterBreak="0">
    <w:nsid w:val="0C932719"/>
    <w:multiLevelType w:val="hybridMultilevel"/>
    <w:tmpl w:val="667C0BCE"/>
    <w:lvl w:ilvl="0" w:tplc="B322C9C0">
      <w:start w:val="2"/>
      <w:numFmt w:val="bullet"/>
      <w:lvlText w:val="-"/>
      <w:lvlJc w:val="left"/>
      <w:pPr>
        <w:ind w:left="720" w:hanging="360"/>
      </w:pPr>
      <w:rPr>
        <w:rFonts w:ascii="Verdana" w:eastAsia="Arial"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273038"/>
    <w:multiLevelType w:val="multilevel"/>
    <w:tmpl w:val="44CEF11C"/>
    <w:lvl w:ilvl="0">
      <w:start w:val="1"/>
      <w:numFmt w:val="decimal"/>
      <w:lvlText w:val="%1."/>
      <w:lvlJc w:val="left"/>
      <w:pPr>
        <w:ind w:left="1080" w:hanging="108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3240" w:hanging="1800"/>
      </w:pPr>
      <w:rPr>
        <w:rFonts w:hint="default"/>
      </w:rPr>
    </w:lvl>
    <w:lvl w:ilvl="3">
      <w:start w:val="1"/>
      <w:numFmt w:val="decimal"/>
      <w:lvlText w:val="%1.%2.%3.%4."/>
      <w:lvlJc w:val="left"/>
      <w:pPr>
        <w:ind w:left="3960" w:hanging="1800"/>
      </w:pPr>
      <w:rPr>
        <w:rFonts w:hint="default"/>
      </w:rPr>
    </w:lvl>
    <w:lvl w:ilvl="4">
      <w:start w:val="1"/>
      <w:numFmt w:val="decimal"/>
      <w:lvlText w:val="%1.%2.%3.%4.%5."/>
      <w:lvlJc w:val="left"/>
      <w:pPr>
        <w:ind w:left="5040" w:hanging="2160"/>
      </w:pPr>
      <w:rPr>
        <w:rFonts w:hint="default"/>
      </w:rPr>
    </w:lvl>
    <w:lvl w:ilvl="5">
      <w:start w:val="1"/>
      <w:numFmt w:val="decimal"/>
      <w:lvlText w:val="%1.%2.%3.%4.%5.%6."/>
      <w:lvlJc w:val="left"/>
      <w:pPr>
        <w:ind w:left="6120" w:hanging="2520"/>
      </w:pPr>
      <w:rPr>
        <w:rFonts w:hint="default"/>
      </w:rPr>
    </w:lvl>
    <w:lvl w:ilvl="6">
      <w:start w:val="1"/>
      <w:numFmt w:val="decimal"/>
      <w:lvlText w:val="%1.%2.%3.%4.%5.%6.%7."/>
      <w:lvlJc w:val="left"/>
      <w:pPr>
        <w:ind w:left="7200" w:hanging="288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6" w15:restartNumberingAfterBreak="0">
    <w:nsid w:val="18176A6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BAB1E7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38407A"/>
    <w:multiLevelType w:val="multilevel"/>
    <w:tmpl w:val="A3D46702"/>
    <w:lvl w:ilvl="0">
      <w:start w:val="3"/>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3F36BB5"/>
    <w:multiLevelType w:val="hybridMultilevel"/>
    <w:tmpl w:val="0BF4FFF4"/>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15:restartNumberingAfterBreak="0">
    <w:nsid w:val="2A111605"/>
    <w:multiLevelType w:val="hybridMultilevel"/>
    <w:tmpl w:val="D3888B50"/>
    <w:lvl w:ilvl="0" w:tplc="A2505E86">
      <w:start w:val="1"/>
      <w:numFmt w:val="decimal"/>
      <w:lvlText w:val="%1."/>
      <w:lvlJc w:val="left"/>
      <w:pPr>
        <w:ind w:left="735" w:hanging="375"/>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C0443AD"/>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5844601"/>
    <w:multiLevelType w:val="hybridMultilevel"/>
    <w:tmpl w:val="0BF4FF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7945CB8"/>
    <w:multiLevelType w:val="multilevel"/>
    <w:tmpl w:val="857E9D04"/>
    <w:lvl w:ilvl="0">
      <w:start w:val="4"/>
      <w:numFmt w:val="decimal"/>
      <w:lvlText w:val="%1."/>
      <w:lvlJc w:val="left"/>
      <w:pPr>
        <w:ind w:left="0" w:firstLine="0"/>
      </w:pPr>
      <w:rPr>
        <w:rFonts w:hint="default"/>
      </w:rPr>
    </w:lvl>
    <w:lvl w:ilvl="1">
      <w:start w:val="1"/>
      <w:numFmt w:val="decimal"/>
      <w:lvlText w:val="%1.%2."/>
      <w:lvlJc w:val="left"/>
      <w:pPr>
        <w:ind w:left="1000" w:hanging="280"/>
      </w:pPr>
      <w:rPr>
        <w:rFonts w:hint="default"/>
      </w:rPr>
    </w:lvl>
    <w:lvl w:ilvl="2">
      <w:start w:val="1"/>
      <w:numFmt w:val="decimal"/>
      <w:lvlText w:val="%1.%2.%3."/>
      <w:lvlJc w:val="left"/>
      <w:pPr>
        <w:ind w:left="2080" w:hanging="640"/>
      </w:pPr>
      <w:rPr>
        <w:rFonts w:hint="default"/>
      </w:rPr>
    </w:lvl>
    <w:lvl w:ilvl="3">
      <w:start w:val="1"/>
      <w:numFmt w:val="decimal"/>
      <w:lvlText w:val="%1.%2.%3.%4."/>
      <w:lvlJc w:val="left"/>
      <w:pPr>
        <w:ind w:left="2800" w:hanging="640"/>
      </w:pPr>
      <w:rPr>
        <w:rFonts w:hint="default"/>
      </w:rPr>
    </w:lvl>
    <w:lvl w:ilvl="4">
      <w:start w:val="1"/>
      <w:numFmt w:val="decimal"/>
      <w:lvlText w:val="%1.%2.%3.%4.%5."/>
      <w:lvlJc w:val="left"/>
      <w:pPr>
        <w:ind w:left="3880" w:hanging="1000"/>
      </w:pPr>
      <w:rPr>
        <w:rFonts w:hint="default"/>
      </w:rPr>
    </w:lvl>
    <w:lvl w:ilvl="5">
      <w:start w:val="1"/>
      <w:numFmt w:val="decimal"/>
      <w:lvlText w:val="%1.%2.%3.%4.%5.%6."/>
      <w:lvlJc w:val="left"/>
      <w:pPr>
        <w:ind w:left="4960" w:hanging="1360"/>
      </w:pPr>
      <w:rPr>
        <w:rFonts w:hint="default"/>
      </w:rPr>
    </w:lvl>
    <w:lvl w:ilvl="6">
      <w:start w:val="1"/>
      <w:numFmt w:val="decimal"/>
      <w:lvlText w:val="%1.%2.%3.%4.%5.%6.%7."/>
      <w:lvlJc w:val="left"/>
      <w:pPr>
        <w:ind w:left="6040" w:hanging="1720"/>
      </w:pPr>
      <w:rPr>
        <w:rFonts w:hint="default"/>
      </w:rPr>
    </w:lvl>
    <w:lvl w:ilvl="7">
      <w:start w:val="1"/>
      <w:numFmt w:val="decimal"/>
      <w:lvlText w:val="%1.%2.%3.%4.%5.%6.%7.%8."/>
      <w:lvlJc w:val="left"/>
      <w:pPr>
        <w:ind w:left="6760" w:hanging="1720"/>
      </w:pPr>
      <w:rPr>
        <w:rFonts w:hint="default"/>
      </w:rPr>
    </w:lvl>
    <w:lvl w:ilvl="8">
      <w:start w:val="1"/>
      <w:numFmt w:val="decimal"/>
      <w:lvlText w:val="%1.%2.%3.%4.%5.%6.%7.%8.%9."/>
      <w:lvlJc w:val="left"/>
      <w:pPr>
        <w:ind w:left="7840" w:hanging="2080"/>
      </w:pPr>
      <w:rPr>
        <w:rFonts w:hint="default"/>
      </w:rPr>
    </w:lvl>
  </w:abstractNum>
  <w:abstractNum w:abstractNumId="14" w15:restartNumberingAfterBreak="0">
    <w:nsid w:val="39A66248"/>
    <w:multiLevelType w:val="hybridMultilevel"/>
    <w:tmpl w:val="3CE6AA72"/>
    <w:lvl w:ilvl="0" w:tplc="3F2CD484">
      <w:start w:val="1"/>
      <w:numFmt w:val="bullet"/>
      <w:lvlText w:val=""/>
      <w:lvlJc w:val="left"/>
      <w:pPr>
        <w:ind w:left="791"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3A451957"/>
    <w:multiLevelType w:val="multilevel"/>
    <w:tmpl w:val="C6C05F18"/>
    <w:lvl w:ilvl="0">
      <w:start w:val="2"/>
      <w:numFmt w:val="decimal"/>
      <w:lvlText w:val="%1."/>
      <w:lvlJc w:val="left"/>
      <w:pPr>
        <w:ind w:left="60" w:hanging="6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1860" w:hanging="780"/>
      </w:pPr>
      <w:rPr>
        <w:rFonts w:hint="default"/>
      </w:rPr>
    </w:lvl>
    <w:lvl w:ilvl="4">
      <w:start w:val="1"/>
      <w:numFmt w:val="decimal"/>
      <w:lvlText w:val="%1.%2.%3.%4.%5."/>
      <w:lvlJc w:val="left"/>
      <w:pPr>
        <w:ind w:left="2580" w:hanging="1140"/>
      </w:pPr>
      <w:rPr>
        <w:rFonts w:hint="default"/>
      </w:rPr>
    </w:lvl>
    <w:lvl w:ilvl="5">
      <w:start w:val="1"/>
      <w:numFmt w:val="decimal"/>
      <w:lvlText w:val="%1.%2.%3.%4.%5.%6."/>
      <w:lvlJc w:val="left"/>
      <w:pPr>
        <w:ind w:left="3300" w:hanging="1500"/>
      </w:pPr>
      <w:rPr>
        <w:rFonts w:hint="default"/>
      </w:rPr>
    </w:lvl>
    <w:lvl w:ilvl="6">
      <w:start w:val="1"/>
      <w:numFmt w:val="decimal"/>
      <w:lvlText w:val="%1.%2.%3.%4.%5.%6.%7."/>
      <w:lvlJc w:val="left"/>
      <w:pPr>
        <w:ind w:left="4020" w:hanging="1860"/>
      </w:pPr>
      <w:rPr>
        <w:rFonts w:hint="default"/>
      </w:rPr>
    </w:lvl>
    <w:lvl w:ilvl="7">
      <w:start w:val="1"/>
      <w:numFmt w:val="decimal"/>
      <w:lvlText w:val="%1.%2.%3.%4.%5.%6.%7.%8."/>
      <w:lvlJc w:val="left"/>
      <w:pPr>
        <w:ind w:left="4380" w:hanging="1860"/>
      </w:pPr>
      <w:rPr>
        <w:rFonts w:hint="default"/>
      </w:rPr>
    </w:lvl>
    <w:lvl w:ilvl="8">
      <w:start w:val="1"/>
      <w:numFmt w:val="decimal"/>
      <w:lvlText w:val="%1.%2.%3.%4.%5.%6.%7.%8.%9."/>
      <w:lvlJc w:val="left"/>
      <w:pPr>
        <w:ind w:left="5100" w:hanging="2220"/>
      </w:pPr>
      <w:rPr>
        <w:rFonts w:hint="default"/>
      </w:rPr>
    </w:lvl>
  </w:abstractNum>
  <w:abstractNum w:abstractNumId="16" w15:restartNumberingAfterBreak="0">
    <w:nsid w:val="3B346AB9"/>
    <w:multiLevelType w:val="multilevel"/>
    <w:tmpl w:val="28967F50"/>
    <w:lvl w:ilvl="0">
      <w:start w:val="1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78797B"/>
    <w:multiLevelType w:val="multilevel"/>
    <w:tmpl w:val="EB026622"/>
    <w:lvl w:ilvl="0">
      <w:start w:val="1"/>
      <w:numFmt w:val="decimal"/>
      <w:pStyle w:val="Ttulo1"/>
      <w:lvlText w:val="%1."/>
      <w:lvlJc w:val="left"/>
      <w:pPr>
        <w:ind w:left="360" w:hanging="360"/>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47EC5F81"/>
    <w:multiLevelType w:val="multilevel"/>
    <w:tmpl w:val="29642542"/>
    <w:lvl w:ilvl="0">
      <w:start w:val="3"/>
      <w:numFmt w:val="decimal"/>
      <w:lvlText w:val="%1."/>
      <w:lvlJc w:val="left"/>
      <w:pPr>
        <w:ind w:left="280" w:hanging="280"/>
      </w:pPr>
      <w:rPr>
        <w:rFonts w:hint="default"/>
      </w:rPr>
    </w:lvl>
    <w:lvl w:ilvl="1">
      <w:start w:val="1"/>
      <w:numFmt w:val="decimal"/>
      <w:lvlText w:val="%1.%2."/>
      <w:lvlJc w:val="left"/>
      <w:pPr>
        <w:ind w:left="1360" w:hanging="640"/>
      </w:pPr>
      <w:rPr>
        <w:rFonts w:hint="default"/>
      </w:rPr>
    </w:lvl>
    <w:lvl w:ilvl="2">
      <w:start w:val="1"/>
      <w:numFmt w:val="decimal"/>
      <w:lvlText w:val="%1.%2.%3."/>
      <w:lvlJc w:val="left"/>
      <w:pPr>
        <w:ind w:left="2440" w:hanging="1000"/>
      </w:pPr>
      <w:rPr>
        <w:rFonts w:hint="default"/>
      </w:rPr>
    </w:lvl>
    <w:lvl w:ilvl="3">
      <w:start w:val="1"/>
      <w:numFmt w:val="decimal"/>
      <w:lvlText w:val="%1.%2.%3.%4."/>
      <w:lvlJc w:val="left"/>
      <w:pPr>
        <w:ind w:left="3160" w:hanging="1000"/>
      </w:pPr>
      <w:rPr>
        <w:rFonts w:hint="default"/>
      </w:rPr>
    </w:lvl>
    <w:lvl w:ilvl="4">
      <w:start w:val="1"/>
      <w:numFmt w:val="decimal"/>
      <w:lvlText w:val="%1.%2.%3.%4.%5."/>
      <w:lvlJc w:val="left"/>
      <w:pPr>
        <w:ind w:left="4240" w:hanging="1360"/>
      </w:pPr>
      <w:rPr>
        <w:rFonts w:hint="default"/>
      </w:rPr>
    </w:lvl>
    <w:lvl w:ilvl="5">
      <w:start w:val="1"/>
      <w:numFmt w:val="decimal"/>
      <w:lvlText w:val="%1.%2.%3.%4.%5.%6."/>
      <w:lvlJc w:val="left"/>
      <w:pPr>
        <w:ind w:left="5320" w:hanging="1720"/>
      </w:pPr>
      <w:rPr>
        <w:rFonts w:hint="default"/>
      </w:rPr>
    </w:lvl>
    <w:lvl w:ilvl="6">
      <w:start w:val="1"/>
      <w:numFmt w:val="decimal"/>
      <w:lvlText w:val="%1.%2.%3.%4.%5.%6.%7."/>
      <w:lvlJc w:val="left"/>
      <w:pPr>
        <w:ind w:left="6400" w:hanging="2080"/>
      </w:pPr>
      <w:rPr>
        <w:rFonts w:hint="default"/>
      </w:rPr>
    </w:lvl>
    <w:lvl w:ilvl="7">
      <w:start w:val="1"/>
      <w:numFmt w:val="decimal"/>
      <w:lvlText w:val="%1.%2.%3.%4.%5.%6.%7.%8."/>
      <w:lvlJc w:val="left"/>
      <w:pPr>
        <w:ind w:left="7120" w:hanging="2080"/>
      </w:pPr>
      <w:rPr>
        <w:rFonts w:hint="default"/>
      </w:rPr>
    </w:lvl>
    <w:lvl w:ilvl="8">
      <w:start w:val="1"/>
      <w:numFmt w:val="decimal"/>
      <w:lvlText w:val="%1.%2.%3.%4.%5.%6.%7.%8.%9."/>
      <w:lvlJc w:val="left"/>
      <w:pPr>
        <w:ind w:left="8200" w:hanging="2440"/>
      </w:pPr>
      <w:rPr>
        <w:rFonts w:hint="default"/>
      </w:rPr>
    </w:lvl>
  </w:abstractNum>
  <w:abstractNum w:abstractNumId="19" w15:restartNumberingAfterBreak="0">
    <w:nsid w:val="4CD07A03"/>
    <w:multiLevelType w:val="multilevel"/>
    <w:tmpl w:val="4B4C1410"/>
    <w:lvl w:ilvl="0">
      <w:start w:val="1"/>
      <w:numFmt w:val="decimal"/>
      <w:lvlText w:val="%1."/>
      <w:lvlJc w:val="left"/>
      <w:pPr>
        <w:ind w:left="440" w:hanging="44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20" w15:restartNumberingAfterBreak="0">
    <w:nsid w:val="4D312334"/>
    <w:multiLevelType w:val="hybridMultilevel"/>
    <w:tmpl w:val="D8A48F12"/>
    <w:lvl w:ilvl="0" w:tplc="8B1ADDCE">
      <w:start w:val="8"/>
      <w:numFmt w:val="bullet"/>
      <w:lvlText w:val="-"/>
      <w:lvlJc w:val="left"/>
      <w:pPr>
        <w:ind w:left="1800" w:hanging="360"/>
      </w:pPr>
      <w:rPr>
        <w:rFonts w:ascii="Verdana" w:eastAsia="Times New Roman" w:hAnsi="Verdana" w:cs="Courier New"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1" w15:restartNumberingAfterBreak="0">
    <w:nsid w:val="4EE20B43"/>
    <w:multiLevelType w:val="hybridMultilevel"/>
    <w:tmpl w:val="5EAEC5F0"/>
    <w:lvl w:ilvl="0" w:tplc="04190005">
      <w:start w:val="1"/>
      <w:numFmt w:val="bullet"/>
      <w:lvlText w:val=""/>
      <w:lvlJc w:val="left"/>
      <w:pPr>
        <w:ind w:left="1778" w:hanging="360"/>
      </w:pPr>
      <w:rPr>
        <w:rFonts w:ascii="Wingdings" w:hAnsi="Wingdings"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2" w15:restartNumberingAfterBreak="0">
    <w:nsid w:val="4FF363E2"/>
    <w:multiLevelType w:val="multilevel"/>
    <w:tmpl w:val="C0005DC0"/>
    <w:lvl w:ilvl="0">
      <w:start w:val="3"/>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50CA20AF"/>
    <w:multiLevelType w:val="hybridMultilevel"/>
    <w:tmpl w:val="580E825E"/>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2F11F03"/>
    <w:multiLevelType w:val="multilevel"/>
    <w:tmpl w:val="CA80204A"/>
    <w:lvl w:ilvl="0">
      <w:start w:val="4"/>
      <w:numFmt w:val="decimal"/>
      <w:lvlText w:val="%1."/>
      <w:lvlJc w:val="left"/>
      <w:pPr>
        <w:ind w:left="1856" w:hanging="440"/>
      </w:pPr>
      <w:rPr>
        <w:rFonts w:hint="default"/>
      </w:rPr>
    </w:lvl>
    <w:lvl w:ilvl="1">
      <w:start w:val="1"/>
      <w:numFmt w:val="decimal"/>
      <w:lvlText w:val="%1.%2."/>
      <w:lvlJc w:val="left"/>
      <w:pPr>
        <w:ind w:left="2856"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4656"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6" w:hanging="1800"/>
      </w:pPr>
      <w:rPr>
        <w:rFonts w:hint="default"/>
      </w:rPr>
    </w:lvl>
    <w:lvl w:ilvl="6">
      <w:start w:val="1"/>
      <w:numFmt w:val="decimal"/>
      <w:lvlText w:val="%1.%2.%3.%4.%5.%6.%7."/>
      <w:lvlJc w:val="left"/>
      <w:pPr>
        <w:ind w:left="7896" w:hanging="2160"/>
      </w:pPr>
      <w:rPr>
        <w:rFonts w:hint="default"/>
      </w:rPr>
    </w:lvl>
    <w:lvl w:ilvl="7">
      <w:start w:val="1"/>
      <w:numFmt w:val="decimal"/>
      <w:lvlText w:val="%1.%2.%3.%4.%5.%6.%7.%8."/>
      <w:lvlJc w:val="left"/>
      <w:pPr>
        <w:ind w:left="8616" w:hanging="2160"/>
      </w:pPr>
      <w:rPr>
        <w:rFonts w:hint="default"/>
      </w:rPr>
    </w:lvl>
    <w:lvl w:ilvl="8">
      <w:start w:val="1"/>
      <w:numFmt w:val="decimal"/>
      <w:lvlText w:val="%1.%2.%3.%4.%5.%6.%7.%8.%9."/>
      <w:lvlJc w:val="left"/>
      <w:pPr>
        <w:ind w:left="9696" w:hanging="2520"/>
      </w:pPr>
      <w:rPr>
        <w:rFonts w:hint="default"/>
      </w:rPr>
    </w:lvl>
  </w:abstractNum>
  <w:abstractNum w:abstractNumId="25" w15:restartNumberingAfterBreak="0">
    <w:nsid w:val="56B52160"/>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67045A"/>
    <w:multiLevelType w:val="multilevel"/>
    <w:tmpl w:val="1D94175C"/>
    <w:lvl w:ilvl="0">
      <w:start w:val="3"/>
      <w:numFmt w:val="decimal"/>
      <w:lvlText w:val="%1."/>
      <w:lvlJc w:val="left"/>
      <w:pPr>
        <w:ind w:left="450" w:hanging="450"/>
      </w:pPr>
      <w:rPr>
        <w:rFonts w:hint="default"/>
        <w:color w:val="auto"/>
        <w:u w:val="none"/>
      </w:rPr>
    </w:lvl>
    <w:lvl w:ilvl="1">
      <w:start w:val="1"/>
      <w:numFmt w:val="decimal"/>
      <w:lvlText w:val="%1.%2."/>
      <w:lvlJc w:val="left"/>
      <w:pPr>
        <w:ind w:left="1440" w:hanging="720"/>
      </w:pPr>
      <w:rPr>
        <w:rFonts w:hint="default"/>
        <w:color w:val="auto"/>
        <w:u w:val="none"/>
      </w:rPr>
    </w:lvl>
    <w:lvl w:ilvl="2">
      <w:start w:val="1"/>
      <w:numFmt w:val="decimal"/>
      <w:lvlText w:val="%1.%2.%3."/>
      <w:lvlJc w:val="left"/>
      <w:pPr>
        <w:ind w:left="2520" w:hanging="1080"/>
      </w:pPr>
      <w:rPr>
        <w:rFonts w:hint="default"/>
        <w:b w:val="0"/>
        <w:color w:val="auto"/>
        <w:u w:val="none"/>
      </w:rPr>
    </w:lvl>
    <w:lvl w:ilvl="3">
      <w:start w:val="1"/>
      <w:numFmt w:val="decimal"/>
      <w:lvlText w:val="%1.%2.%3.%4."/>
      <w:lvlJc w:val="left"/>
      <w:pPr>
        <w:ind w:left="3240" w:hanging="1080"/>
      </w:pPr>
      <w:rPr>
        <w:rFonts w:hint="default"/>
        <w:color w:val="auto"/>
        <w:u w:val="none"/>
      </w:rPr>
    </w:lvl>
    <w:lvl w:ilvl="4">
      <w:start w:val="1"/>
      <w:numFmt w:val="decimal"/>
      <w:lvlText w:val="%1.%2.%3.%4.%5."/>
      <w:lvlJc w:val="left"/>
      <w:pPr>
        <w:ind w:left="4320" w:hanging="1440"/>
      </w:pPr>
      <w:rPr>
        <w:rFonts w:hint="default"/>
        <w:color w:val="auto"/>
        <w:u w:val="single"/>
      </w:rPr>
    </w:lvl>
    <w:lvl w:ilvl="5">
      <w:start w:val="1"/>
      <w:numFmt w:val="decimal"/>
      <w:lvlText w:val="%1.%2.%3.%4.%5.%6."/>
      <w:lvlJc w:val="left"/>
      <w:pPr>
        <w:ind w:left="5400" w:hanging="1800"/>
      </w:pPr>
      <w:rPr>
        <w:rFonts w:hint="default"/>
        <w:color w:val="auto"/>
        <w:u w:val="single"/>
      </w:rPr>
    </w:lvl>
    <w:lvl w:ilvl="6">
      <w:start w:val="1"/>
      <w:numFmt w:val="decimal"/>
      <w:lvlText w:val="%1.%2.%3.%4.%5.%6.%7."/>
      <w:lvlJc w:val="left"/>
      <w:pPr>
        <w:ind w:left="6480" w:hanging="2160"/>
      </w:pPr>
      <w:rPr>
        <w:rFonts w:hint="default"/>
        <w:color w:val="auto"/>
        <w:u w:val="single"/>
      </w:rPr>
    </w:lvl>
    <w:lvl w:ilvl="7">
      <w:start w:val="1"/>
      <w:numFmt w:val="decimal"/>
      <w:lvlText w:val="%1.%2.%3.%4.%5.%6.%7.%8."/>
      <w:lvlJc w:val="left"/>
      <w:pPr>
        <w:ind w:left="7200" w:hanging="2160"/>
      </w:pPr>
      <w:rPr>
        <w:rFonts w:hint="default"/>
        <w:color w:val="auto"/>
        <w:u w:val="single"/>
      </w:rPr>
    </w:lvl>
    <w:lvl w:ilvl="8">
      <w:start w:val="1"/>
      <w:numFmt w:val="decimal"/>
      <w:lvlText w:val="%1.%2.%3.%4.%5.%6.%7.%8.%9."/>
      <w:lvlJc w:val="left"/>
      <w:pPr>
        <w:ind w:left="8280" w:hanging="2520"/>
      </w:pPr>
      <w:rPr>
        <w:rFonts w:hint="default"/>
        <w:color w:val="auto"/>
        <w:u w:val="single"/>
      </w:rPr>
    </w:lvl>
  </w:abstractNum>
  <w:abstractNum w:abstractNumId="27" w15:restartNumberingAfterBreak="0">
    <w:nsid w:val="5D4D1FE5"/>
    <w:multiLevelType w:val="multilevel"/>
    <w:tmpl w:val="729C5CB8"/>
    <w:lvl w:ilvl="0">
      <w:start w:val="1"/>
      <w:numFmt w:val="decimal"/>
      <w:lvlText w:val="%1."/>
      <w:lvlJc w:val="left"/>
      <w:pPr>
        <w:ind w:left="450" w:hanging="45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1080" w:hanging="108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800" w:hanging="1800"/>
      </w:pPr>
      <w:rPr>
        <w:rFonts w:hint="default"/>
        <w:u w:val="single"/>
      </w:rPr>
    </w:lvl>
    <w:lvl w:ilvl="6">
      <w:start w:val="1"/>
      <w:numFmt w:val="decimal"/>
      <w:lvlText w:val="%1.%2.%3.%4.%5.%6.%7."/>
      <w:lvlJc w:val="left"/>
      <w:pPr>
        <w:ind w:left="2160" w:hanging="216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520" w:hanging="2520"/>
      </w:pPr>
      <w:rPr>
        <w:rFonts w:hint="default"/>
        <w:u w:val="single"/>
      </w:rPr>
    </w:lvl>
  </w:abstractNum>
  <w:abstractNum w:abstractNumId="28" w15:restartNumberingAfterBreak="0">
    <w:nsid w:val="5FED54E7"/>
    <w:multiLevelType w:val="multilevel"/>
    <w:tmpl w:val="E96A0A2A"/>
    <w:lvl w:ilvl="0">
      <w:start w:val="10"/>
      <w:numFmt w:val="decimal"/>
      <w:lvlText w:val="%1"/>
      <w:lvlJc w:val="left"/>
      <w:pPr>
        <w:ind w:left="500" w:hanging="50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29" w15:restartNumberingAfterBreak="0">
    <w:nsid w:val="6296565E"/>
    <w:multiLevelType w:val="multilevel"/>
    <w:tmpl w:val="1C3C9D9A"/>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635C1728"/>
    <w:multiLevelType w:val="multilevel"/>
    <w:tmpl w:val="109ECFB8"/>
    <w:lvl w:ilvl="0">
      <w:start w:val="1"/>
      <w:numFmt w:val="decimal"/>
      <w:lvlText w:val="%1."/>
      <w:lvlJc w:val="left"/>
      <w:pPr>
        <w:ind w:left="450" w:hanging="45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550" w:hanging="108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380" w:hanging="1440"/>
      </w:pPr>
      <w:rPr>
        <w:rFonts w:hint="default"/>
      </w:rPr>
    </w:lvl>
    <w:lvl w:ilvl="5">
      <w:start w:val="1"/>
      <w:numFmt w:val="decimal"/>
      <w:lvlText w:val="%1.%2.%3.%4.%5.%6."/>
      <w:lvlJc w:val="left"/>
      <w:pPr>
        <w:ind w:left="5475" w:hanging="1800"/>
      </w:pPr>
      <w:rPr>
        <w:rFonts w:hint="default"/>
      </w:rPr>
    </w:lvl>
    <w:lvl w:ilvl="6">
      <w:start w:val="1"/>
      <w:numFmt w:val="decimal"/>
      <w:lvlText w:val="%1.%2.%3.%4.%5.%6.%7."/>
      <w:lvlJc w:val="left"/>
      <w:pPr>
        <w:ind w:left="6570" w:hanging="2160"/>
      </w:pPr>
      <w:rPr>
        <w:rFonts w:hint="default"/>
      </w:rPr>
    </w:lvl>
    <w:lvl w:ilvl="7">
      <w:start w:val="1"/>
      <w:numFmt w:val="decimal"/>
      <w:lvlText w:val="%1.%2.%3.%4.%5.%6.%7.%8."/>
      <w:lvlJc w:val="left"/>
      <w:pPr>
        <w:ind w:left="7305" w:hanging="2160"/>
      </w:pPr>
      <w:rPr>
        <w:rFonts w:hint="default"/>
      </w:rPr>
    </w:lvl>
    <w:lvl w:ilvl="8">
      <w:start w:val="1"/>
      <w:numFmt w:val="decimal"/>
      <w:lvlText w:val="%1.%2.%3.%4.%5.%6.%7.%8.%9."/>
      <w:lvlJc w:val="left"/>
      <w:pPr>
        <w:ind w:left="8400" w:hanging="2520"/>
      </w:pPr>
      <w:rPr>
        <w:rFonts w:hint="default"/>
      </w:rPr>
    </w:lvl>
  </w:abstractNum>
  <w:abstractNum w:abstractNumId="31" w15:restartNumberingAfterBreak="0">
    <w:nsid w:val="63B30C7D"/>
    <w:multiLevelType w:val="multilevel"/>
    <w:tmpl w:val="B3D8F37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2" w15:restartNumberingAfterBreak="0">
    <w:nsid w:val="65F23E15"/>
    <w:multiLevelType w:val="multilevel"/>
    <w:tmpl w:val="C80E4740"/>
    <w:lvl w:ilvl="0">
      <w:start w:val="1"/>
      <w:numFmt w:val="decimal"/>
      <w:lvlText w:val="%1."/>
      <w:lvlJc w:val="left"/>
      <w:pPr>
        <w:ind w:left="450" w:hanging="450"/>
      </w:pPr>
      <w:rPr>
        <w:rFonts w:hint="default"/>
        <w:color w:val="auto"/>
        <w:u w:val="none"/>
      </w:rPr>
    </w:lvl>
    <w:lvl w:ilvl="1">
      <w:start w:val="1"/>
      <w:numFmt w:val="decimal"/>
      <w:lvlText w:val="%1.%2."/>
      <w:lvlJc w:val="left"/>
      <w:pPr>
        <w:ind w:left="1430" w:hanging="720"/>
      </w:pPr>
      <w:rPr>
        <w:rFonts w:hint="default"/>
        <w:color w:val="auto"/>
        <w:u w:val="none"/>
      </w:rPr>
    </w:lvl>
    <w:lvl w:ilvl="2">
      <w:start w:val="1"/>
      <w:numFmt w:val="decimal"/>
      <w:lvlText w:val="%1.%2.%3."/>
      <w:lvlJc w:val="left"/>
      <w:pPr>
        <w:ind w:left="2520" w:hanging="1080"/>
      </w:pPr>
      <w:rPr>
        <w:rFonts w:hint="default"/>
        <w:color w:val="auto"/>
        <w:u w:val="none"/>
      </w:rPr>
    </w:lvl>
    <w:lvl w:ilvl="3">
      <w:start w:val="1"/>
      <w:numFmt w:val="decimal"/>
      <w:lvlText w:val="%1.%2.%3.%4."/>
      <w:lvlJc w:val="left"/>
      <w:pPr>
        <w:ind w:left="3240" w:hanging="1080"/>
      </w:pPr>
      <w:rPr>
        <w:rFonts w:hint="default"/>
        <w:color w:val="auto"/>
        <w:u w:val="none"/>
      </w:rPr>
    </w:lvl>
    <w:lvl w:ilvl="4">
      <w:start w:val="1"/>
      <w:numFmt w:val="decimal"/>
      <w:lvlText w:val="%1.%2.%3.%4.%5."/>
      <w:lvlJc w:val="left"/>
      <w:pPr>
        <w:ind w:left="4320" w:hanging="1440"/>
      </w:pPr>
      <w:rPr>
        <w:rFonts w:hint="default"/>
        <w:color w:val="auto"/>
        <w:u w:val="single"/>
      </w:rPr>
    </w:lvl>
    <w:lvl w:ilvl="5">
      <w:start w:val="1"/>
      <w:numFmt w:val="decimal"/>
      <w:lvlText w:val="%1.%2.%3.%4.%5.%6."/>
      <w:lvlJc w:val="left"/>
      <w:pPr>
        <w:ind w:left="5400" w:hanging="1800"/>
      </w:pPr>
      <w:rPr>
        <w:rFonts w:hint="default"/>
        <w:color w:val="auto"/>
        <w:u w:val="single"/>
      </w:rPr>
    </w:lvl>
    <w:lvl w:ilvl="6">
      <w:start w:val="1"/>
      <w:numFmt w:val="decimal"/>
      <w:lvlText w:val="%1.%2.%3.%4.%5.%6.%7."/>
      <w:lvlJc w:val="left"/>
      <w:pPr>
        <w:ind w:left="6480" w:hanging="2160"/>
      </w:pPr>
      <w:rPr>
        <w:rFonts w:hint="default"/>
        <w:color w:val="auto"/>
        <w:u w:val="single"/>
      </w:rPr>
    </w:lvl>
    <w:lvl w:ilvl="7">
      <w:start w:val="1"/>
      <w:numFmt w:val="decimal"/>
      <w:lvlText w:val="%1.%2.%3.%4.%5.%6.%7.%8."/>
      <w:lvlJc w:val="left"/>
      <w:pPr>
        <w:ind w:left="7200" w:hanging="2160"/>
      </w:pPr>
      <w:rPr>
        <w:rFonts w:hint="default"/>
        <w:color w:val="auto"/>
        <w:u w:val="single"/>
      </w:rPr>
    </w:lvl>
    <w:lvl w:ilvl="8">
      <w:start w:val="1"/>
      <w:numFmt w:val="decimal"/>
      <w:lvlText w:val="%1.%2.%3.%4.%5.%6.%7.%8.%9."/>
      <w:lvlJc w:val="left"/>
      <w:pPr>
        <w:ind w:left="8280" w:hanging="2520"/>
      </w:pPr>
      <w:rPr>
        <w:rFonts w:hint="default"/>
        <w:color w:val="auto"/>
        <w:u w:val="single"/>
      </w:rPr>
    </w:lvl>
  </w:abstractNum>
  <w:abstractNum w:abstractNumId="33" w15:restartNumberingAfterBreak="0">
    <w:nsid w:val="685C542C"/>
    <w:multiLevelType w:val="hybridMultilevel"/>
    <w:tmpl w:val="AB24374A"/>
    <w:lvl w:ilvl="0" w:tplc="9C608158">
      <w:start w:val="1"/>
      <w:numFmt w:val="lowerRoman"/>
      <w:lvlText w:val="(%1)"/>
      <w:lvlJc w:val="left"/>
      <w:pPr>
        <w:ind w:left="3210" w:hanging="1080"/>
      </w:pPr>
      <w:rPr>
        <w:rFonts w:hint="default"/>
      </w:rPr>
    </w:lvl>
    <w:lvl w:ilvl="1" w:tplc="0C0A0019" w:tentative="1">
      <w:start w:val="1"/>
      <w:numFmt w:val="lowerLetter"/>
      <w:lvlText w:val="%2."/>
      <w:lvlJc w:val="left"/>
      <w:pPr>
        <w:ind w:left="3210" w:hanging="360"/>
      </w:pPr>
    </w:lvl>
    <w:lvl w:ilvl="2" w:tplc="0C0A001B" w:tentative="1">
      <w:start w:val="1"/>
      <w:numFmt w:val="lowerRoman"/>
      <w:lvlText w:val="%3."/>
      <w:lvlJc w:val="right"/>
      <w:pPr>
        <w:ind w:left="3930" w:hanging="180"/>
      </w:pPr>
    </w:lvl>
    <w:lvl w:ilvl="3" w:tplc="0C0A000F" w:tentative="1">
      <w:start w:val="1"/>
      <w:numFmt w:val="decimal"/>
      <w:lvlText w:val="%4."/>
      <w:lvlJc w:val="left"/>
      <w:pPr>
        <w:ind w:left="4650" w:hanging="360"/>
      </w:pPr>
    </w:lvl>
    <w:lvl w:ilvl="4" w:tplc="0C0A0019" w:tentative="1">
      <w:start w:val="1"/>
      <w:numFmt w:val="lowerLetter"/>
      <w:lvlText w:val="%5."/>
      <w:lvlJc w:val="left"/>
      <w:pPr>
        <w:ind w:left="5370" w:hanging="360"/>
      </w:pPr>
    </w:lvl>
    <w:lvl w:ilvl="5" w:tplc="0C0A001B" w:tentative="1">
      <w:start w:val="1"/>
      <w:numFmt w:val="lowerRoman"/>
      <w:lvlText w:val="%6."/>
      <w:lvlJc w:val="right"/>
      <w:pPr>
        <w:ind w:left="6090" w:hanging="180"/>
      </w:pPr>
    </w:lvl>
    <w:lvl w:ilvl="6" w:tplc="0C0A000F" w:tentative="1">
      <w:start w:val="1"/>
      <w:numFmt w:val="decimal"/>
      <w:lvlText w:val="%7."/>
      <w:lvlJc w:val="left"/>
      <w:pPr>
        <w:ind w:left="6810" w:hanging="360"/>
      </w:pPr>
    </w:lvl>
    <w:lvl w:ilvl="7" w:tplc="0C0A0019" w:tentative="1">
      <w:start w:val="1"/>
      <w:numFmt w:val="lowerLetter"/>
      <w:lvlText w:val="%8."/>
      <w:lvlJc w:val="left"/>
      <w:pPr>
        <w:ind w:left="7530" w:hanging="360"/>
      </w:pPr>
    </w:lvl>
    <w:lvl w:ilvl="8" w:tplc="0C0A001B" w:tentative="1">
      <w:start w:val="1"/>
      <w:numFmt w:val="lowerRoman"/>
      <w:lvlText w:val="%9."/>
      <w:lvlJc w:val="right"/>
      <w:pPr>
        <w:ind w:left="8250" w:hanging="180"/>
      </w:pPr>
    </w:lvl>
  </w:abstractNum>
  <w:abstractNum w:abstractNumId="34" w15:restartNumberingAfterBreak="0">
    <w:nsid w:val="68ED0902"/>
    <w:multiLevelType w:val="multilevel"/>
    <w:tmpl w:val="4CE44588"/>
    <w:lvl w:ilvl="0">
      <w:start w:val="1"/>
      <w:numFmt w:val="decimal"/>
      <w:lvlText w:val="%1."/>
      <w:lvlJc w:val="left"/>
      <w:pPr>
        <w:ind w:left="450" w:hanging="450"/>
      </w:pPr>
      <w:rPr>
        <w:rFonts w:hint="default"/>
        <w:color w:val="auto"/>
        <w:u w:val="single"/>
      </w:rPr>
    </w:lvl>
    <w:lvl w:ilvl="1">
      <w:start w:val="1"/>
      <w:numFmt w:val="decimal"/>
      <w:lvlText w:val="%1.%2."/>
      <w:lvlJc w:val="left"/>
      <w:pPr>
        <w:ind w:left="720" w:hanging="720"/>
      </w:pPr>
      <w:rPr>
        <w:rFonts w:hint="default"/>
        <w:color w:val="auto"/>
        <w:u w:val="none"/>
      </w:rPr>
    </w:lvl>
    <w:lvl w:ilvl="2">
      <w:start w:val="1"/>
      <w:numFmt w:val="decimal"/>
      <w:lvlText w:val="%1.%2.%3."/>
      <w:lvlJc w:val="left"/>
      <w:pPr>
        <w:ind w:left="1080" w:hanging="1080"/>
      </w:pPr>
      <w:rPr>
        <w:rFonts w:hint="default"/>
        <w:color w:val="auto"/>
        <w:u w:val="single"/>
      </w:rPr>
    </w:lvl>
    <w:lvl w:ilvl="3">
      <w:start w:val="1"/>
      <w:numFmt w:val="decimal"/>
      <w:lvlText w:val="%1.%2.%3.%4."/>
      <w:lvlJc w:val="left"/>
      <w:pPr>
        <w:ind w:left="1080" w:hanging="1080"/>
      </w:pPr>
      <w:rPr>
        <w:rFonts w:hint="default"/>
        <w:color w:val="auto"/>
        <w:u w:val="single"/>
      </w:rPr>
    </w:lvl>
    <w:lvl w:ilvl="4">
      <w:start w:val="1"/>
      <w:numFmt w:val="decimal"/>
      <w:lvlText w:val="%1.%2.%3.%4.%5."/>
      <w:lvlJc w:val="left"/>
      <w:pPr>
        <w:ind w:left="1440" w:hanging="1440"/>
      </w:pPr>
      <w:rPr>
        <w:rFonts w:hint="default"/>
        <w:color w:val="auto"/>
        <w:u w:val="single"/>
      </w:rPr>
    </w:lvl>
    <w:lvl w:ilvl="5">
      <w:start w:val="1"/>
      <w:numFmt w:val="decimal"/>
      <w:lvlText w:val="%1.%2.%3.%4.%5.%6."/>
      <w:lvlJc w:val="left"/>
      <w:pPr>
        <w:ind w:left="1800" w:hanging="1800"/>
      </w:pPr>
      <w:rPr>
        <w:rFonts w:hint="default"/>
        <w:color w:val="auto"/>
        <w:u w:val="single"/>
      </w:rPr>
    </w:lvl>
    <w:lvl w:ilvl="6">
      <w:start w:val="1"/>
      <w:numFmt w:val="decimal"/>
      <w:lvlText w:val="%1.%2.%3.%4.%5.%6.%7."/>
      <w:lvlJc w:val="left"/>
      <w:pPr>
        <w:ind w:left="2160" w:hanging="2160"/>
      </w:pPr>
      <w:rPr>
        <w:rFonts w:hint="default"/>
        <w:color w:val="auto"/>
        <w:u w:val="single"/>
      </w:rPr>
    </w:lvl>
    <w:lvl w:ilvl="7">
      <w:start w:val="1"/>
      <w:numFmt w:val="decimal"/>
      <w:lvlText w:val="%1.%2.%3.%4.%5.%6.%7.%8."/>
      <w:lvlJc w:val="left"/>
      <w:pPr>
        <w:ind w:left="2160" w:hanging="2160"/>
      </w:pPr>
      <w:rPr>
        <w:rFonts w:hint="default"/>
        <w:color w:val="auto"/>
        <w:u w:val="single"/>
      </w:rPr>
    </w:lvl>
    <w:lvl w:ilvl="8">
      <w:start w:val="1"/>
      <w:numFmt w:val="decimal"/>
      <w:lvlText w:val="%1.%2.%3.%4.%5.%6.%7.%8.%9."/>
      <w:lvlJc w:val="left"/>
      <w:pPr>
        <w:ind w:left="2520" w:hanging="2520"/>
      </w:pPr>
      <w:rPr>
        <w:rFonts w:hint="default"/>
        <w:color w:val="auto"/>
        <w:u w:val="single"/>
      </w:rPr>
    </w:lvl>
  </w:abstractNum>
  <w:abstractNum w:abstractNumId="35" w15:restartNumberingAfterBreak="0">
    <w:nsid w:val="6CF12647"/>
    <w:multiLevelType w:val="hybridMultilevel"/>
    <w:tmpl w:val="EC82D996"/>
    <w:lvl w:ilvl="0" w:tplc="A54243C2">
      <w:start w:val="1"/>
      <w:numFmt w:val="lowerLetter"/>
      <w:lvlText w:val="(%1)"/>
      <w:lvlJc w:val="left"/>
      <w:pPr>
        <w:ind w:left="2408" w:hanging="99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36" w15:restartNumberingAfterBreak="0">
    <w:nsid w:val="72A97BAD"/>
    <w:multiLevelType w:val="hybridMultilevel"/>
    <w:tmpl w:val="FD8A1A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76915D1A"/>
    <w:multiLevelType w:val="hybridMultilevel"/>
    <w:tmpl w:val="F1FE3BA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77024725"/>
    <w:multiLevelType w:val="hybridMultilevel"/>
    <w:tmpl w:val="0BF4FF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84526272">
    <w:abstractNumId w:val="17"/>
  </w:num>
  <w:num w:numId="2" w16cid:durableId="1465195658">
    <w:abstractNumId w:val="23"/>
  </w:num>
  <w:num w:numId="3" w16cid:durableId="508911002">
    <w:abstractNumId w:val="31"/>
  </w:num>
  <w:num w:numId="4" w16cid:durableId="1526094135">
    <w:abstractNumId w:val="27"/>
  </w:num>
  <w:num w:numId="5" w16cid:durableId="1764915922">
    <w:abstractNumId w:val="34"/>
  </w:num>
  <w:num w:numId="6" w16cid:durableId="150214415">
    <w:abstractNumId w:val="32"/>
  </w:num>
  <w:num w:numId="7" w16cid:durableId="2088965108">
    <w:abstractNumId w:val="10"/>
  </w:num>
  <w:num w:numId="8" w16cid:durableId="995495473">
    <w:abstractNumId w:val="30"/>
  </w:num>
  <w:num w:numId="9" w16cid:durableId="1921451789">
    <w:abstractNumId w:val="4"/>
  </w:num>
  <w:num w:numId="10" w16cid:durableId="1261140193">
    <w:abstractNumId w:val="26"/>
  </w:num>
  <w:num w:numId="11" w16cid:durableId="358745440">
    <w:abstractNumId w:val="20"/>
  </w:num>
  <w:num w:numId="12" w16cid:durableId="279846940">
    <w:abstractNumId w:val="38"/>
  </w:num>
  <w:num w:numId="13" w16cid:durableId="1275478194">
    <w:abstractNumId w:val="9"/>
  </w:num>
  <w:num w:numId="14" w16cid:durableId="2006275714">
    <w:abstractNumId w:val="17"/>
  </w:num>
  <w:num w:numId="15" w16cid:durableId="778137152">
    <w:abstractNumId w:val="17"/>
  </w:num>
  <w:num w:numId="16" w16cid:durableId="1784687028">
    <w:abstractNumId w:val="2"/>
  </w:num>
  <w:num w:numId="17" w16cid:durableId="1931503320">
    <w:abstractNumId w:val="28"/>
  </w:num>
  <w:num w:numId="18" w16cid:durableId="712268238">
    <w:abstractNumId w:val="6"/>
  </w:num>
  <w:num w:numId="19" w16cid:durableId="1572228944">
    <w:abstractNumId w:val="12"/>
  </w:num>
  <w:num w:numId="20" w16cid:durableId="824976908">
    <w:abstractNumId w:val="36"/>
  </w:num>
  <w:num w:numId="21" w16cid:durableId="1458260319">
    <w:abstractNumId w:val="37"/>
  </w:num>
  <w:num w:numId="22" w16cid:durableId="824082017">
    <w:abstractNumId w:val="33"/>
  </w:num>
  <w:num w:numId="23" w16cid:durableId="1162501613">
    <w:abstractNumId w:val="35"/>
  </w:num>
  <w:num w:numId="24" w16cid:durableId="243034112">
    <w:abstractNumId w:val="21"/>
  </w:num>
  <w:num w:numId="25" w16cid:durableId="635069256">
    <w:abstractNumId w:val="19"/>
  </w:num>
  <w:num w:numId="26" w16cid:durableId="623003716">
    <w:abstractNumId w:val="22"/>
  </w:num>
  <w:num w:numId="27" w16cid:durableId="728576908">
    <w:abstractNumId w:val="14"/>
  </w:num>
  <w:num w:numId="28" w16cid:durableId="975570008">
    <w:abstractNumId w:val="5"/>
  </w:num>
  <w:num w:numId="29" w16cid:durableId="1608736039">
    <w:abstractNumId w:val="1"/>
  </w:num>
  <w:num w:numId="30" w16cid:durableId="1595548553">
    <w:abstractNumId w:val="25"/>
  </w:num>
  <w:num w:numId="31" w16cid:durableId="825704440">
    <w:abstractNumId w:val="11"/>
  </w:num>
  <w:num w:numId="32" w16cid:durableId="2069380364">
    <w:abstractNumId w:val="8"/>
  </w:num>
  <w:num w:numId="33" w16cid:durableId="1320886397">
    <w:abstractNumId w:val="24"/>
  </w:num>
  <w:num w:numId="34" w16cid:durableId="812530545">
    <w:abstractNumId w:val="29"/>
  </w:num>
  <w:num w:numId="35" w16cid:durableId="1021008975">
    <w:abstractNumId w:val="15"/>
  </w:num>
  <w:num w:numId="36" w16cid:durableId="2115780131">
    <w:abstractNumId w:val="18"/>
  </w:num>
  <w:num w:numId="37" w16cid:durableId="1565603916">
    <w:abstractNumId w:val="7"/>
  </w:num>
  <w:num w:numId="38" w16cid:durableId="1703088125">
    <w:abstractNumId w:val="13"/>
  </w:num>
  <w:num w:numId="39" w16cid:durableId="1642155500">
    <w:abstractNumId w:val="0"/>
  </w:num>
  <w:num w:numId="40" w16cid:durableId="1405565727">
    <w:abstractNumId w:val="3"/>
  </w:num>
  <w:num w:numId="41" w16cid:durableId="16013775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readOnly" w:enforcement="1" w:cryptProviderType="rsaAES" w:cryptAlgorithmClass="hash" w:cryptAlgorithmType="typeAny" w:cryptAlgorithmSid="14" w:cryptSpinCount="100000" w:hash="C9wgVDPAbja5W+wOxZ3FJuX008X8kDKvNxz/ajLMEKxZTxCEvIZYQiwkUE66Hi8knjD+qtISepE+q1r66lomfg==" w:salt="V46Jyl58W3qo03JvpRV5c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F0"/>
    <w:rsid w:val="00001DBB"/>
    <w:rsid w:val="00001F62"/>
    <w:rsid w:val="00002F5D"/>
    <w:rsid w:val="00003035"/>
    <w:rsid w:val="00012BF3"/>
    <w:rsid w:val="00012DC9"/>
    <w:rsid w:val="000152A0"/>
    <w:rsid w:val="000159EE"/>
    <w:rsid w:val="00016045"/>
    <w:rsid w:val="00016DE8"/>
    <w:rsid w:val="000200AD"/>
    <w:rsid w:val="00025D1A"/>
    <w:rsid w:val="00032292"/>
    <w:rsid w:val="000370D3"/>
    <w:rsid w:val="000417F9"/>
    <w:rsid w:val="00042671"/>
    <w:rsid w:val="00047B05"/>
    <w:rsid w:val="00057490"/>
    <w:rsid w:val="0006049B"/>
    <w:rsid w:val="00062A0F"/>
    <w:rsid w:val="00062FF0"/>
    <w:rsid w:val="00063FBF"/>
    <w:rsid w:val="00066939"/>
    <w:rsid w:val="00067BFF"/>
    <w:rsid w:val="00080564"/>
    <w:rsid w:val="000810FE"/>
    <w:rsid w:val="00081BA4"/>
    <w:rsid w:val="000A148E"/>
    <w:rsid w:val="000A3882"/>
    <w:rsid w:val="000A63E3"/>
    <w:rsid w:val="000A6574"/>
    <w:rsid w:val="000B0DB8"/>
    <w:rsid w:val="000B2E00"/>
    <w:rsid w:val="000B3928"/>
    <w:rsid w:val="000C2509"/>
    <w:rsid w:val="000C5AE8"/>
    <w:rsid w:val="000C6A9B"/>
    <w:rsid w:val="000D5A36"/>
    <w:rsid w:val="000E0298"/>
    <w:rsid w:val="000E289F"/>
    <w:rsid w:val="000E79C0"/>
    <w:rsid w:val="000F0800"/>
    <w:rsid w:val="000F166F"/>
    <w:rsid w:val="000F60F2"/>
    <w:rsid w:val="001043B1"/>
    <w:rsid w:val="001043B5"/>
    <w:rsid w:val="00117ACE"/>
    <w:rsid w:val="001237F4"/>
    <w:rsid w:val="00123CAE"/>
    <w:rsid w:val="00125693"/>
    <w:rsid w:val="0012572E"/>
    <w:rsid w:val="00127077"/>
    <w:rsid w:val="0012790A"/>
    <w:rsid w:val="0013052E"/>
    <w:rsid w:val="00134D3B"/>
    <w:rsid w:val="0013583F"/>
    <w:rsid w:val="001360CA"/>
    <w:rsid w:val="001412F2"/>
    <w:rsid w:val="001419FF"/>
    <w:rsid w:val="00143444"/>
    <w:rsid w:val="00143474"/>
    <w:rsid w:val="00147007"/>
    <w:rsid w:val="00147205"/>
    <w:rsid w:val="001520AF"/>
    <w:rsid w:val="001602C7"/>
    <w:rsid w:val="001629B9"/>
    <w:rsid w:val="00163297"/>
    <w:rsid w:val="00165DAA"/>
    <w:rsid w:val="001664CA"/>
    <w:rsid w:val="0017272E"/>
    <w:rsid w:val="00172E0D"/>
    <w:rsid w:val="001770E1"/>
    <w:rsid w:val="00182061"/>
    <w:rsid w:val="00185E57"/>
    <w:rsid w:val="00186532"/>
    <w:rsid w:val="0019268C"/>
    <w:rsid w:val="00192CE9"/>
    <w:rsid w:val="001961D7"/>
    <w:rsid w:val="001A2031"/>
    <w:rsid w:val="001A282F"/>
    <w:rsid w:val="001B638C"/>
    <w:rsid w:val="001B6392"/>
    <w:rsid w:val="001C18F2"/>
    <w:rsid w:val="001C2D04"/>
    <w:rsid w:val="001C6079"/>
    <w:rsid w:val="001D5F04"/>
    <w:rsid w:val="001D725A"/>
    <w:rsid w:val="001E2EC0"/>
    <w:rsid w:val="001E7E6E"/>
    <w:rsid w:val="001E7F0F"/>
    <w:rsid w:val="001F10DF"/>
    <w:rsid w:val="001F20FB"/>
    <w:rsid w:val="001F2DBA"/>
    <w:rsid w:val="001F730B"/>
    <w:rsid w:val="001F7E2C"/>
    <w:rsid w:val="0020111B"/>
    <w:rsid w:val="002022BB"/>
    <w:rsid w:val="00206997"/>
    <w:rsid w:val="002117A3"/>
    <w:rsid w:val="0021361A"/>
    <w:rsid w:val="00221C74"/>
    <w:rsid w:val="00226708"/>
    <w:rsid w:val="00226805"/>
    <w:rsid w:val="002273D0"/>
    <w:rsid w:val="00236E7E"/>
    <w:rsid w:val="002377D0"/>
    <w:rsid w:val="00237BBC"/>
    <w:rsid w:val="00242615"/>
    <w:rsid w:val="002516A0"/>
    <w:rsid w:val="00262FBA"/>
    <w:rsid w:val="002671AE"/>
    <w:rsid w:val="00273F5E"/>
    <w:rsid w:val="00275761"/>
    <w:rsid w:val="00281AE7"/>
    <w:rsid w:val="00283759"/>
    <w:rsid w:val="00286380"/>
    <w:rsid w:val="00287286"/>
    <w:rsid w:val="0029377C"/>
    <w:rsid w:val="00293B45"/>
    <w:rsid w:val="002A7054"/>
    <w:rsid w:val="002B189F"/>
    <w:rsid w:val="002B5BCB"/>
    <w:rsid w:val="002B735A"/>
    <w:rsid w:val="002C20C0"/>
    <w:rsid w:val="002C2C9E"/>
    <w:rsid w:val="002C2FCB"/>
    <w:rsid w:val="002E0BE4"/>
    <w:rsid w:val="002E1F41"/>
    <w:rsid w:val="002F4F8D"/>
    <w:rsid w:val="002F60C7"/>
    <w:rsid w:val="002F662B"/>
    <w:rsid w:val="002F6960"/>
    <w:rsid w:val="00300352"/>
    <w:rsid w:val="00305371"/>
    <w:rsid w:val="0031058F"/>
    <w:rsid w:val="0031177D"/>
    <w:rsid w:val="00313C66"/>
    <w:rsid w:val="00315E07"/>
    <w:rsid w:val="00317D1C"/>
    <w:rsid w:val="00321A10"/>
    <w:rsid w:val="00342C6C"/>
    <w:rsid w:val="00345F69"/>
    <w:rsid w:val="00347AE3"/>
    <w:rsid w:val="003518F5"/>
    <w:rsid w:val="00355029"/>
    <w:rsid w:val="00356709"/>
    <w:rsid w:val="00360B8C"/>
    <w:rsid w:val="0036545F"/>
    <w:rsid w:val="00366E00"/>
    <w:rsid w:val="003674A7"/>
    <w:rsid w:val="00371C40"/>
    <w:rsid w:val="0037729D"/>
    <w:rsid w:val="00382D1B"/>
    <w:rsid w:val="00386761"/>
    <w:rsid w:val="0038677F"/>
    <w:rsid w:val="00386FFA"/>
    <w:rsid w:val="00387197"/>
    <w:rsid w:val="00393001"/>
    <w:rsid w:val="003A162D"/>
    <w:rsid w:val="003A51A2"/>
    <w:rsid w:val="003A52B5"/>
    <w:rsid w:val="003A70A1"/>
    <w:rsid w:val="003B0F24"/>
    <w:rsid w:val="003B4555"/>
    <w:rsid w:val="003B6033"/>
    <w:rsid w:val="003B6257"/>
    <w:rsid w:val="003C190A"/>
    <w:rsid w:val="003C1DDF"/>
    <w:rsid w:val="003C27B6"/>
    <w:rsid w:val="003D7516"/>
    <w:rsid w:val="003E210C"/>
    <w:rsid w:val="003F19C8"/>
    <w:rsid w:val="003F31D3"/>
    <w:rsid w:val="003F7E60"/>
    <w:rsid w:val="004005BC"/>
    <w:rsid w:val="00405524"/>
    <w:rsid w:val="00405530"/>
    <w:rsid w:val="00406948"/>
    <w:rsid w:val="00407A56"/>
    <w:rsid w:val="00407C82"/>
    <w:rsid w:val="00416049"/>
    <w:rsid w:val="00422DDE"/>
    <w:rsid w:val="00430772"/>
    <w:rsid w:val="00430906"/>
    <w:rsid w:val="004446C8"/>
    <w:rsid w:val="00446574"/>
    <w:rsid w:val="0045659B"/>
    <w:rsid w:val="00457CA2"/>
    <w:rsid w:val="004622D7"/>
    <w:rsid w:val="004623F0"/>
    <w:rsid w:val="00472D60"/>
    <w:rsid w:val="0048061B"/>
    <w:rsid w:val="0048339D"/>
    <w:rsid w:val="004910E1"/>
    <w:rsid w:val="00493130"/>
    <w:rsid w:val="00493635"/>
    <w:rsid w:val="00495D94"/>
    <w:rsid w:val="004A2830"/>
    <w:rsid w:val="004A57E1"/>
    <w:rsid w:val="004A59FB"/>
    <w:rsid w:val="004A6A59"/>
    <w:rsid w:val="004A7502"/>
    <w:rsid w:val="004B3E95"/>
    <w:rsid w:val="004B6C1B"/>
    <w:rsid w:val="004B7F9B"/>
    <w:rsid w:val="004C3E8E"/>
    <w:rsid w:val="004C4D7B"/>
    <w:rsid w:val="004D4A44"/>
    <w:rsid w:val="004E4FC3"/>
    <w:rsid w:val="004E52C6"/>
    <w:rsid w:val="004E6A89"/>
    <w:rsid w:val="004F2100"/>
    <w:rsid w:val="004F39C5"/>
    <w:rsid w:val="004F444B"/>
    <w:rsid w:val="004F67B2"/>
    <w:rsid w:val="0050042D"/>
    <w:rsid w:val="005005C3"/>
    <w:rsid w:val="00511E11"/>
    <w:rsid w:val="005139EC"/>
    <w:rsid w:val="00533F18"/>
    <w:rsid w:val="005368A7"/>
    <w:rsid w:val="0054007C"/>
    <w:rsid w:val="00544550"/>
    <w:rsid w:val="005454B5"/>
    <w:rsid w:val="00545625"/>
    <w:rsid w:val="0054569E"/>
    <w:rsid w:val="005532E3"/>
    <w:rsid w:val="0055607A"/>
    <w:rsid w:val="005627B4"/>
    <w:rsid w:val="00565345"/>
    <w:rsid w:val="0057112C"/>
    <w:rsid w:val="00571E33"/>
    <w:rsid w:val="00574633"/>
    <w:rsid w:val="00577D5F"/>
    <w:rsid w:val="00577D79"/>
    <w:rsid w:val="005801D8"/>
    <w:rsid w:val="005802C8"/>
    <w:rsid w:val="005855C4"/>
    <w:rsid w:val="00586FF7"/>
    <w:rsid w:val="0059502A"/>
    <w:rsid w:val="005960C1"/>
    <w:rsid w:val="005A012B"/>
    <w:rsid w:val="005A4744"/>
    <w:rsid w:val="005B1318"/>
    <w:rsid w:val="005B18A4"/>
    <w:rsid w:val="005B5184"/>
    <w:rsid w:val="005B6124"/>
    <w:rsid w:val="005B7D64"/>
    <w:rsid w:val="005C18AD"/>
    <w:rsid w:val="005C1CBE"/>
    <w:rsid w:val="005D1375"/>
    <w:rsid w:val="005D20E0"/>
    <w:rsid w:val="005E061D"/>
    <w:rsid w:val="005E3C0A"/>
    <w:rsid w:val="005F086E"/>
    <w:rsid w:val="005F50A7"/>
    <w:rsid w:val="005F74B0"/>
    <w:rsid w:val="005F766A"/>
    <w:rsid w:val="00601680"/>
    <w:rsid w:val="00601864"/>
    <w:rsid w:val="0060216A"/>
    <w:rsid w:val="006047A2"/>
    <w:rsid w:val="00604DBE"/>
    <w:rsid w:val="00605F39"/>
    <w:rsid w:val="00606D47"/>
    <w:rsid w:val="0061148B"/>
    <w:rsid w:val="00612A90"/>
    <w:rsid w:val="006139BF"/>
    <w:rsid w:val="006178B4"/>
    <w:rsid w:val="00617E3C"/>
    <w:rsid w:val="006205A9"/>
    <w:rsid w:val="006236AB"/>
    <w:rsid w:val="006316DF"/>
    <w:rsid w:val="0063228E"/>
    <w:rsid w:val="0063415E"/>
    <w:rsid w:val="006364E6"/>
    <w:rsid w:val="0063660A"/>
    <w:rsid w:val="00646B9F"/>
    <w:rsid w:val="00664CB7"/>
    <w:rsid w:val="00671443"/>
    <w:rsid w:val="00671669"/>
    <w:rsid w:val="0067318B"/>
    <w:rsid w:val="006737CC"/>
    <w:rsid w:val="00673B02"/>
    <w:rsid w:val="0067444E"/>
    <w:rsid w:val="00675595"/>
    <w:rsid w:val="00680DAF"/>
    <w:rsid w:val="0068449C"/>
    <w:rsid w:val="00685F27"/>
    <w:rsid w:val="00691543"/>
    <w:rsid w:val="00691A83"/>
    <w:rsid w:val="006925FF"/>
    <w:rsid w:val="00692FBE"/>
    <w:rsid w:val="00696999"/>
    <w:rsid w:val="00697C8E"/>
    <w:rsid w:val="00697D02"/>
    <w:rsid w:val="006A0F9B"/>
    <w:rsid w:val="006A5B10"/>
    <w:rsid w:val="006B016C"/>
    <w:rsid w:val="006B13A1"/>
    <w:rsid w:val="006B4BB7"/>
    <w:rsid w:val="006B5718"/>
    <w:rsid w:val="006B740F"/>
    <w:rsid w:val="006C0D36"/>
    <w:rsid w:val="006D2E83"/>
    <w:rsid w:val="006D4307"/>
    <w:rsid w:val="006D5A16"/>
    <w:rsid w:val="006E2335"/>
    <w:rsid w:val="006E3ECB"/>
    <w:rsid w:val="006E51B4"/>
    <w:rsid w:val="006E607F"/>
    <w:rsid w:val="006E7384"/>
    <w:rsid w:val="006F409C"/>
    <w:rsid w:val="006F658E"/>
    <w:rsid w:val="00702E96"/>
    <w:rsid w:val="007051AE"/>
    <w:rsid w:val="00724B3B"/>
    <w:rsid w:val="00744A85"/>
    <w:rsid w:val="007452A8"/>
    <w:rsid w:val="00745CF0"/>
    <w:rsid w:val="00747FEE"/>
    <w:rsid w:val="00751DEB"/>
    <w:rsid w:val="007535AF"/>
    <w:rsid w:val="00753D84"/>
    <w:rsid w:val="00754C47"/>
    <w:rsid w:val="00772DE8"/>
    <w:rsid w:val="007732BC"/>
    <w:rsid w:val="0078350B"/>
    <w:rsid w:val="00785913"/>
    <w:rsid w:val="00786213"/>
    <w:rsid w:val="00796112"/>
    <w:rsid w:val="007A0608"/>
    <w:rsid w:val="007A43CD"/>
    <w:rsid w:val="007A5B36"/>
    <w:rsid w:val="007A6B1C"/>
    <w:rsid w:val="007A6B5A"/>
    <w:rsid w:val="007B1227"/>
    <w:rsid w:val="007B7457"/>
    <w:rsid w:val="007C1EE2"/>
    <w:rsid w:val="007C687F"/>
    <w:rsid w:val="007D07F7"/>
    <w:rsid w:val="007D1379"/>
    <w:rsid w:val="007D55C3"/>
    <w:rsid w:val="007E1879"/>
    <w:rsid w:val="007E5CFC"/>
    <w:rsid w:val="007E7831"/>
    <w:rsid w:val="007F0E2F"/>
    <w:rsid w:val="007F21D0"/>
    <w:rsid w:val="00800668"/>
    <w:rsid w:val="0080222F"/>
    <w:rsid w:val="008040A3"/>
    <w:rsid w:val="008052F0"/>
    <w:rsid w:val="00806464"/>
    <w:rsid w:val="00815CB8"/>
    <w:rsid w:val="00817394"/>
    <w:rsid w:val="00817AD3"/>
    <w:rsid w:val="0082347D"/>
    <w:rsid w:val="00825B36"/>
    <w:rsid w:val="008300A7"/>
    <w:rsid w:val="008313D2"/>
    <w:rsid w:val="0083667C"/>
    <w:rsid w:val="008371DA"/>
    <w:rsid w:val="008470AA"/>
    <w:rsid w:val="00850CAF"/>
    <w:rsid w:val="00854156"/>
    <w:rsid w:val="00855B0C"/>
    <w:rsid w:val="00855C68"/>
    <w:rsid w:val="008615FD"/>
    <w:rsid w:val="00861C53"/>
    <w:rsid w:val="008626F1"/>
    <w:rsid w:val="008626F6"/>
    <w:rsid w:val="008631EA"/>
    <w:rsid w:val="0086525A"/>
    <w:rsid w:val="008743AE"/>
    <w:rsid w:val="0087458C"/>
    <w:rsid w:val="00874B61"/>
    <w:rsid w:val="00876147"/>
    <w:rsid w:val="00880488"/>
    <w:rsid w:val="00882DFE"/>
    <w:rsid w:val="00883062"/>
    <w:rsid w:val="00893007"/>
    <w:rsid w:val="008954A6"/>
    <w:rsid w:val="0089733B"/>
    <w:rsid w:val="008A10E4"/>
    <w:rsid w:val="008A29CF"/>
    <w:rsid w:val="008A3563"/>
    <w:rsid w:val="008A38BD"/>
    <w:rsid w:val="008A3E80"/>
    <w:rsid w:val="008A3EB8"/>
    <w:rsid w:val="008A579A"/>
    <w:rsid w:val="008B32AC"/>
    <w:rsid w:val="008B618A"/>
    <w:rsid w:val="008B6A74"/>
    <w:rsid w:val="008C1C53"/>
    <w:rsid w:val="008C24EE"/>
    <w:rsid w:val="008C3445"/>
    <w:rsid w:val="008C3B0C"/>
    <w:rsid w:val="008C580D"/>
    <w:rsid w:val="008D1621"/>
    <w:rsid w:val="008D7E56"/>
    <w:rsid w:val="008E14F5"/>
    <w:rsid w:val="008F18E2"/>
    <w:rsid w:val="008F3820"/>
    <w:rsid w:val="008F46F8"/>
    <w:rsid w:val="009051FD"/>
    <w:rsid w:val="009069C0"/>
    <w:rsid w:val="009137AA"/>
    <w:rsid w:val="00916614"/>
    <w:rsid w:val="0092495C"/>
    <w:rsid w:val="00925C4D"/>
    <w:rsid w:val="0093235F"/>
    <w:rsid w:val="009372D8"/>
    <w:rsid w:val="0094101A"/>
    <w:rsid w:val="009428E5"/>
    <w:rsid w:val="00946E0E"/>
    <w:rsid w:val="00947E57"/>
    <w:rsid w:val="00950006"/>
    <w:rsid w:val="00953ACC"/>
    <w:rsid w:val="0095524F"/>
    <w:rsid w:val="00955819"/>
    <w:rsid w:val="00957A64"/>
    <w:rsid w:val="00960C80"/>
    <w:rsid w:val="009625C8"/>
    <w:rsid w:val="009802C0"/>
    <w:rsid w:val="009835CA"/>
    <w:rsid w:val="00985224"/>
    <w:rsid w:val="00986796"/>
    <w:rsid w:val="0099010C"/>
    <w:rsid w:val="0099113D"/>
    <w:rsid w:val="00991FC2"/>
    <w:rsid w:val="00996B96"/>
    <w:rsid w:val="00997C05"/>
    <w:rsid w:val="009A0D43"/>
    <w:rsid w:val="009A77FC"/>
    <w:rsid w:val="009C4321"/>
    <w:rsid w:val="009C488F"/>
    <w:rsid w:val="009C77E4"/>
    <w:rsid w:val="009D1CA5"/>
    <w:rsid w:val="009D283B"/>
    <w:rsid w:val="009D28B8"/>
    <w:rsid w:val="009D3089"/>
    <w:rsid w:val="009D3EA8"/>
    <w:rsid w:val="009D7597"/>
    <w:rsid w:val="009E3371"/>
    <w:rsid w:val="009E4B4F"/>
    <w:rsid w:val="009F4BE3"/>
    <w:rsid w:val="009F51BA"/>
    <w:rsid w:val="009F5EC6"/>
    <w:rsid w:val="009F6AC7"/>
    <w:rsid w:val="00A029B9"/>
    <w:rsid w:val="00A02A64"/>
    <w:rsid w:val="00A02DCA"/>
    <w:rsid w:val="00A0796A"/>
    <w:rsid w:val="00A07F35"/>
    <w:rsid w:val="00A17848"/>
    <w:rsid w:val="00A318B3"/>
    <w:rsid w:val="00A414ED"/>
    <w:rsid w:val="00A41A31"/>
    <w:rsid w:val="00A438F5"/>
    <w:rsid w:val="00A44DD2"/>
    <w:rsid w:val="00A451B0"/>
    <w:rsid w:val="00A45DA6"/>
    <w:rsid w:val="00A50157"/>
    <w:rsid w:val="00A5425C"/>
    <w:rsid w:val="00A572E8"/>
    <w:rsid w:val="00A61D60"/>
    <w:rsid w:val="00A62D8B"/>
    <w:rsid w:val="00A67EAE"/>
    <w:rsid w:val="00A76A35"/>
    <w:rsid w:val="00A76E27"/>
    <w:rsid w:val="00A81FB1"/>
    <w:rsid w:val="00A82966"/>
    <w:rsid w:val="00A94E58"/>
    <w:rsid w:val="00A96538"/>
    <w:rsid w:val="00A96E1B"/>
    <w:rsid w:val="00AA36A8"/>
    <w:rsid w:val="00AA5C29"/>
    <w:rsid w:val="00AC153E"/>
    <w:rsid w:val="00AC338E"/>
    <w:rsid w:val="00AC4C2E"/>
    <w:rsid w:val="00AC4CD8"/>
    <w:rsid w:val="00AD03F3"/>
    <w:rsid w:val="00AD2D28"/>
    <w:rsid w:val="00AD6298"/>
    <w:rsid w:val="00AE48C2"/>
    <w:rsid w:val="00AE6736"/>
    <w:rsid w:val="00AE6E70"/>
    <w:rsid w:val="00AF0207"/>
    <w:rsid w:val="00AF03A6"/>
    <w:rsid w:val="00AF0ECB"/>
    <w:rsid w:val="00AF41F5"/>
    <w:rsid w:val="00AF7B03"/>
    <w:rsid w:val="00B0127C"/>
    <w:rsid w:val="00B039EB"/>
    <w:rsid w:val="00B05B23"/>
    <w:rsid w:val="00B127A6"/>
    <w:rsid w:val="00B13A92"/>
    <w:rsid w:val="00B178AB"/>
    <w:rsid w:val="00B24617"/>
    <w:rsid w:val="00B2647F"/>
    <w:rsid w:val="00B32C97"/>
    <w:rsid w:val="00B34993"/>
    <w:rsid w:val="00B4115A"/>
    <w:rsid w:val="00B42B27"/>
    <w:rsid w:val="00B51852"/>
    <w:rsid w:val="00B51B1C"/>
    <w:rsid w:val="00B57E4D"/>
    <w:rsid w:val="00B613F7"/>
    <w:rsid w:val="00B73C49"/>
    <w:rsid w:val="00B73E94"/>
    <w:rsid w:val="00B83809"/>
    <w:rsid w:val="00B84386"/>
    <w:rsid w:val="00B84807"/>
    <w:rsid w:val="00B904D7"/>
    <w:rsid w:val="00B92EB1"/>
    <w:rsid w:val="00B94D4C"/>
    <w:rsid w:val="00B95A93"/>
    <w:rsid w:val="00B97B37"/>
    <w:rsid w:val="00BA1CF0"/>
    <w:rsid w:val="00BA3BE8"/>
    <w:rsid w:val="00BA3EA0"/>
    <w:rsid w:val="00BA7E23"/>
    <w:rsid w:val="00BB2928"/>
    <w:rsid w:val="00BB6BDC"/>
    <w:rsid w:val="00BB70DC"/>
    <w:rsid w:val="00BC5E63"/>
    <w:rsid w:val="00BD1AB4"/>
    <w:rsid w:val="00BE3A27"/>
    <w:rsid w:val="00BE6FCF"/>
    <w:rsid w:val="00BF237B"/>
    <w:rsid w:val="00BF6E9C"/>
    <w:rsid w:val="00C00DFE"/>
    <w:rsid w:val="00C02A41"/>
    <w:rsid w:val="00C039F5"/>
    <w:rsid w:val="00C0641C"/>
    <w:rsid w:val="00C06A16"/>
    <w:rsid w:val="00C06DD6"/>
    <w:rsid w:val="00C074AF"/>
    <w:rsid w:val="00C16CFA"/>
    <w:rsid w:val="00C17E47"/>
    <w:rsid w:val="00C275E4"/>
    <w:rsid w:val="00C31139"/>
    <w:rsid w:val="00C33ECE"/>
    <w:rsid w:val="00C3409E"/>
    <w:rsid w:val="00C363A2"/>
    <w:rsid w:val="00C51E1A"/>
    <w:rsid w:val="00C5457A"/>
    <w:rsid w:val="00C55009"/>
    <w:rsid w:val="00C55882"/>
    <w:rsid w:val="00C61ADB"/>
    <w:rsid w:val="00C64EAD"/>
    <w:rsid w:val="00C67AE7"/>
    <w:rsid w:val="00C71032"/>
    <w:rsid w:val="00C728AA"/>
    <w:rsid w:val="00C75AE4"/>
    <w:rsid w:val="00C775B9"/>
    <w:rsid w:val="00C80A24"/>
    <w:rsid w:val="00C80EEA"/>
    <w:rsid w:val="00C83800"/>
    <w:rsid w:val="00C8390A"/>
    <w:rsid w:val="00C84CF3"/>
    <w:rsid w:val="00C93DF1"/>
    <w:rsid w:val="00CA01F0"/>
    <w:rsid w:val="00CA075F"/>
    <w:rsid w:val="00CA266A"/>
    <w:rsid w:val="00CA69B7"/>
    <w:rsid w:val="00CA6E28"/>
    <w:rsid w:val="00CB1416"/>
    <w:rsid w:val="00CB5A35"/>
    <w:rsid w:val="00CB5A4C"/>
    <w:rsid w:val="00CC19AE"/>
    <w:rsid w:val="00CC5419"/>
    <w:rsid w:val="00CE5E06"/>
    <w:rsid w:val="00CF42CB"/>
    <w:rsid w:val="00D01CDA"/>
    <w:rsid w:val="00D0345F"/>
    <w:rsid w:val="00D11961"/>
    <w:rsid w:val="00D125AD"/>
    <w:rsid w:val="00D1703A"/>
    <w:rsid w:val="00D17E24"/>
    <w:rsid w:val="00D263BC"/>
    <w:rsid w:val="00D26DBF"/>
    <w:rsid w:val="00D32AAA"/>
    <w:rsid w:val="00D355AB"/>
    <w:rsid w:val="00D445B8"/>
    <w:rsid w:val="00D45B3E"/>
    <w:rsid w:val="00D46255"/>
    <w:rsid w:val="00D466E0"/>
    <w:rsid w:val="00D479BD"/>
    <w:rsid w:val="00D5087F"/>
    <w:rsid w:val="00D54336"/>
    <w:rsid w:val="00D553A0"/>
    <w:rsid w:val="00D64831"/>
    <w:rsid w:val="00D65C4E"/>
    <w:rsid w:val="00D66994"/>
    <w:rsid w:val="00D675F0"/>
    <w:rsid w:val="00D67AE1"/>
    <w:rsid w:val="00D70D57"/>
    <w:rsid w:val="00D71A6F"/>
    <w:rsid w:val="00D73208"/>
    <w:rsid w:val="00D80231"/>
    <w:rsid w:val="00D81ABA"/>
    <w:rsid w:val="00D82587"/>
    <w:rsid w:val="00D85AE7"/>
    <w:rsid w:val="00D90D2F"/>
    <w:rsid w:val="00D974EF"/>
    <w:rsid w:val="00DA012D"/>
    <w:rsid w:val="00DA143E"/>
    <w:rsid w:val="00DA1767"/>
    <w:rsid w:val="00DA3176"/>
    <w:rsid w:val="00DA65E9"/>
    <w:rsid w:val="00DA7F84"/>
    <w:rsid w:val="00DB2544"/>
    <w:rsid w:val="00DB3EEA"/>
    <w:rsid w:val="00DB65FC"/>
    <w:rsid w:val="00DB6CBE"/>
    <w:rsid w:val="00DC20BE"/>
    <w:rsid w:val="00DC28F2"/>
    <w:rsid w:val="00DC64F7"/>
    <w:rsid w:val="00DD14E3"/>
    <w:rsid w:val="00DD1B8C"/>
    <w:rsid w:val="00DE3793"/>
    <w:rsid w:val="00DE78FE"/>
    <w:rsid w:val="00DF2563"/>
    <w:rsid w:val="00DF540F"/>
    <w:rsid w:val="00E0122B"/>
    <w:rsid w:val="00E01710"/>
    <w:rsid w:val="00E01E74"/>
    <w:rsid w:val="00E04532"/>
    <w:rsid w:val="00E06189"/>
    <w:rsid w:val="00E16460"/>
    <w:rsid w:val="00E2240C"/>
    <w:rsid w:val="00E269BC"/>
    <w:rsid w:val="00E3172F"/>
    <w:rsid w:val="00E336BC"/>
    <w:rsid w:val="00E35E36"/>
    <w:rsid w:val="00E40077"/>
    <w:rsid w:val="00E42731"/>
    <w:rsid w:val="00E500B9"/>
    <w:rsid w:val="00E51FF4"/>
    <w:rsid w:val="00E54B11"/>
    <w:rsid w:val="00E55C3F"/>
    <w:rsid w:val="00E61501"/>
    <w:rsid w:val="00E81C6A"/>
    <w:rsid w:val="00E83EC8"/>
    <w:rsid w:val="00E87976"/>
    <w:rsid w:val="00E92D2D"/>
    <w:rsid w:val="00E940D5"/>
    <w:rsid w:val="00E94796"/>
    <w:rsid w:val="00E9579F"/>
    <w:rsid w:val="00EA0DE9"/>
    <w:rsid w:val="00EA1BBD"/>
    <w:rsid w:val="00EA5098"/>
    <w:rsid w:val="00EA55FF"/>
    <w:rsid w:val="00EA641A"/>
    <w:rsid w:val="00EB0434"/>
    <w:rsid w:val="00EB1214"/>
    <w:rsid w:val="00EB1378"/>
    <w:rsid w:val="00EB5BDE"/>
    <w:rsid w:val="00EB74EF"/>
    <w:rsid w:val="00EC2AAF"/>
    <w:rsid w:val="00EC4215"/>
    <w:rsid w:val="00ED4D49"/>
    <w:rsid w:val="00ED4E08"/>
    <w:rsid w:val="00EE225F"/>
    <w:rsid w:val="00EE75CF"/>
    <w:rsid w:val="00EF37DD"/>
    <w:rsid w:val="00EF695F"/>
    <w:rsid w:val="00F0615E"/>
    <w:rsid w:val="00F14CDF"/>
    <w:rsid w:val="00F15F58"/>
    <w:rsid w:val="00F16D6D"/>
    <w:rsid w:val="00F2091C"/>
    <w:rsid w:val="00F24D15"/>
    <w:rsid w:val="00F41088"/>
    <w:rsid w:val="00F55455"/>
    <w:rsid w:val="00F60561"/>
    <w:rsid w:val="00F61CD3"/>
    <w:rsid w:val="00F61FAA"/>
    <w:rsid w:val="00F62776"/>
    <w:rsid w:val="00F74AF4"/>
    <w:rsid w:val="00F75D70"/>
    <w:rsid w:val="00F81E24"/>
    <w:rsid w:val="00F85735"/>
    <w:rsid w:val="00F85AEE"/>
    <w:rsid w:val="00F92872"/>
    <w:rsid w:val="00F94BAE"/>
    <w:rsid w:val="00F97F1D"/>
    <w:rsid w:val="00FA2254"/>
    <w:rsid w:val="00FB06C6"/>
    <w:rsid w:val="00FB2141"/>
    <w:rsid w:val="00FB6876"/>
    <w:rsid w:val="00FB7286"/>
    <w:rsid w:val="00FC0153"/>
    <w:rsid w:val="00FC7792"/>
    <w:rsid w:val="00FC78A1"/>
    <w:rsid w:val="00FD2DA8"/>
    <w:rsid w:val="00FD2FBA"/>
    <w:rsid w:val="00FD3AA6"/>
    <w:rsid w:val="00FD6B67"/>
    <w:rsid w:val="00FE0E2D"/>
    <w:rsid w:val="00FE60DF"/>
    <w:rsid w:val="00FF34AC"/>
    <w:rsid w:val="00FF55EE"/>
    <w:rsid w:val="00FF754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E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5F0"/>
    <w:pPr>
      <w:widowControl w:val="0"/>
      <w:spacing w:after="360" w:line="312" w:lineRule="auto"/>
      <w:jc w:val="both"/>
    </w:pPr>
    <w:rPr>
      <w:rFonts w:ascii="Verdana" w:eastAsia="Arial" w:hAnsi="Verdana" w:cs="Arial"/>
      <w:color w:val="000000"/>
      <w:lang w:eastAsia="es-ES"/>
    </w:rPr>
  </w:style>
  <w:style w:type="paragraph" w:styleId="Ttulo1">
    <w:name w:val="heading 1"/>
    <w:aliases w:val="H1,level 1,Level 1 Head,heading 1,T1,h1,level1,1titre,1titre1,1titre...,1titre2,1titre3,1titre4,1titre5,1titre6,Activité,Titre 11,t1.T1.Titre 1,t1,t1.T1,Header1,Titre 1 SQ,Title 1,t1.T1.Titre 1Annexe,TITRE1,Titre 1ed,Titre 1 sans saut de page,1"/>
    <w:next w:val="Normal"/>
    <w:link w:val="Ttulo1Car"/>
    <w:unhideWhenUsed/>
    <w:qFormat/>
    <w:rsid w:val="00D675F0"/>
    <w:pPr>
      <w:keepNext/>
      <w:keepLines/>
      <w:numPr>
        <w:numId w:val="1"/>
      </w:numPr>
      <w:spacing w:before="120" w:after="120" w:line="360" w:lineRule="auto"/>
      <w:jc w:val="both"/>
      <w:outlineLvl w:val="0"/>
    </w:pPr>
    <w:rPr>
      <w:rFonts w:ascii="Verdana" w:eastAsia="Arial" w:hAnsi="Verdana" w:cs="Arial"/>
      <w:color w:val="000000"/>
      <w:lang w:eastAsia="es-ES"/>
    </w:rPr>
  </w:style>
  <w:style w:type="paragraph" w:styleId="Ttulo2">
    <w:name w:val="heading 2"/>
    <w:aliases w:val="H2"/>
    <w:next w:val="Normal"/>
    <w:link w:val="Ttulo2Car"/>
    <w:unhideWhenUsed/>
    <w:qFormat/>
    <w:rsid w:val="00D675F0"/>
    <w:pPr>
      <w:widowControl w:val="0"/>
      <w:numPr>
        <w:ilvl w:val="1"/>
        <w:numId w:val="1"/>
      </w:numPr>
      <w:spacing w:after="360" w:line="312" w:lineRule="auto"/>
      <w:outlineLvl w:val="1"/>
    </w:pPr>
    <w:rPr>
      <w:rFonts w:ascii="Verdana" w:eastAsia="Arial" w:hAnsi="Verdana" w:cs="Arial"/>
      <w:color w:val="000000"/>
      <w:u w:color="000000"/>
      <w:lang w:eastAsia="es-ES"/>
    </w:rPr>
  </w:style>
  <w:style w:type="paragraph" w:styleId="Ttulo3">
    <w:name w:val="heading 3"/>
    <w:aliases w:val="H3"/>
    <w:basedOn w:val="Normal"/>
    <w:next w:val="Normal"/>
    <w:link w:val="Ttulo3Car"/>
    <w:unhideWhenUsed/>
    <w:qFormat/>
    <w:rsid w:val="00D675F0"/>
    <w:pPr>
      <w:numPr>
        <w:ilvl w:val="2"/>
        <w:numId w:val="1"/>
      </w:numPr>
      <w:outlineLvl w:val="2"/>
    </w:pPr>
    <w:rPr>
      <w:rFonts w:eastAsiaTheme="majorEastAsia" w:cstheme="majorBidi"/>
      <w:color w:val="auto"/>
      <w:szCs w:val="24"/>
    </w:rPr>
  </w:style>
  <w:style w:type="paragraph" w:styleId="Ttulo4">
    <w:name w:val="heading 4"/>
    <w:aliases w:val="H4,(Shift Ctrl 4),Titre 41,t4.T4,Titre 4 SQ,Titre 4 SQ1,Titre 4 SQ2,Titre 4 SQ3,Titre 4 SQ4,Titre 4 SQ5,Titre 4 SQ6,Titre 4 SQ11,Titre 4 SQ21,Titre 4 SQ31,Titre 4 SQ7,Titre 4 SQ12,Titre 4 SQ22,Titre 4 SQ32,Titre 4 SQ41,bl,bb,h4,4,Título INDIC,r"/>
    <w:basedOn w:val="Normal"/>
    <w:next w:val="Normal"/>
    <w:link w:val="Ttulo4Car"/>
    <w:unhideWhenUsed/>
    <w:qFormat/>
    <w:rsid w:val="00D675F0"/>
    <w:pPr>
      <w:numPr>
        <w:ilvl w:val="3"/>
        <w:numId w:val="1"/>
      </w:numPr>
      <w:outlineLvl w:val="3"/>
    </w:pPr>
    <w:rPr>
      <w:rFonts w:eastAsiaTheme="majorEastAsia" w:cstheme="majorBidi"/>
      <w:iCs/>
      <w:color w:val="auto"/>
    </w:rPr>
  </w:style>
  <w:style w:type="paragraph" w:styleId="Ttulo5">
    <w:name w:val="heading 5"/>
    <w:aliases w:val="H5"/>
    <w:basedOn w:val="Normal"/>
    <w:next w:val="Normal"/>
    <w:link w:val="Ttulo5Car"/>
    <w:unhideWhenUsed/>
    <w:qFormat/>
    <w:rsid w:val="00D675F0"/>
    <w:pPr>
      <w:numPr>
        <w:ilvl w:val="4"/>
        <w:numId w:val="1"/>
      </w:numPr>
      <w:outlineLvl w:val="4"/>
    </w:pPr>
    <w:rPr>
      <w:rFonts w:eastAsiaTheme="majorEastAsia" w:cstheme="majorBidi"/>
      <w:color w:val="auto"/>
    </w:rPr>
  </w:style>
  <w:style w:type="paragraph" w:styleId="Ttulo6">
    <w:name w:val="heading 6"/>
    <w:aliases w:val="H6,Bullet list,Margin Note,Ref Heading 3,rh3,Ref Heading 31,rh31,H61,h6,Third Subheading,Título 0,Appendix,sub-dash,sd,sub-dash1,sd1,51,sub-dash2,sd2,52,sub-dash3,sd3,53,sub-dash4,sd4,54,sub-dash5,sd5,55,sub-dash6,sd6,56,Bullet list1,cnp,E6"/>
    <w:basedOn w:val="Normal"/>
    <w:next w:val="Normal"/>
    <w:link w:val="Ttulo6Car"/>
    <w:unhideWhenUsed/>
    <w:qFormat/>
    <w:rsid w:val="00D675F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aliases w:val="H7"/>
    <w:basedOn w:val="Normal"/>
    <w:next w:val="Normal"/>
    <w:link w:val="Ttulo7Car"/>
    <w:unhideWhenUsed/>
    <w:qFormat/>
    <w:rsid w:val="00D675F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aliases w:val="action,T8,apéndice 2,Apéndice 2,(table no.),Anexo 2,Vedlegg,Center Bold,ft,figure title,Taula comanes,(Appendici),Titolo8,8,FigureTitle,Condition,requirement,req2,req,Legal Level 1.1.1.,ctp,Caption text (page-wide),- DI -8,h8,a-2,l8"/>
    <w:basedOn w:val="Normal"/>
    <w:next w:val="Normal"/>
    <w:link w:val="Ttulo8Car"/>
    <w:unhideWhenUsed/>
    <w:qFormat/>
    <w:rsid w:val="00D675F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aliases w:val="progress,App Heading,apéndice 3,Apéndice 3, progress,App1,(appendix), (appendix),(figure no.),Anexo 3,Uvedl,tt,table title,Taula paràmetres,(Bibliografia),Titolo9,Titre 10,9,TableTitle,Cond'l Reqt.,rb,req bullet,req1,PIM 9,Legal Level 1.1.1.1."/>
    <w:basedOn w:val="Normal"/>
    <w:next w:val="Normal"/>
    <w:link w:val="Ttulo9Car"/>
    <w:unhideWhenUsed/>
    <w:qFormat/>
    <w:rsid w:val="00D675F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level 1 Car,Level 1 Head Car,heading 1 Car,T1 Car,h1 Car,level1 Car,1titre Car,1titre1 Car,1titre... Car,1titre2 Car,1titre3 Car,1titre4 Car,1titre5 Car,1titre6 Car,Activité Car,Titre 11 Car,t1.T1.Titre 1 Car,t1 Car,t1.T1 Car,1 Car"/>
    <w:basedOn w:val="Fuentedeprrafopredeter"/>
    <w:link w:val="Ttulo1"/>
    <w:rsid w:val="00D675F0"/>
    <w:rPr>
      <w:rFonts w:ascii="Verdana" w:eastAsia="Arial" w:hAnsi="Verdana" w:cs="Arial"/>
      <w:color w:val="000000"/>
      <w:lang w:eastAsia="es-ES"/>
    </w:rPr>
  </w:style>
  <w:style w:type="character" w:customStyle="1" w:styleId="Ttulo2Car">
    <w:name w:val="Título 2 Car"/>
    <w:aliases w:val="H2 Car"/>
    <w:basedOn w:val="Fuentedeprrafopredeter"/>
    <w:link w:val="Ttulo2"/>
    <w:rsid w:val="00D675F0"/>
    <w:rPr>
      <w:rFonts w:ascii="Verdana" w:eastAsia="Arial" w:hAnsi="Verdana" w:cs="Arial"/>
      <w:color w:val="000000"/>
      <w:u w:color="000000"/>
      <w:lang w:eastAsia="es-ES"/>
    </w:rPr>
  </w:style>
  <w:style w:type="character" w:customStyle="1" w:styleId="Ttulo3Car">
    <w:name w:val="Título 3 Car"/>
    <w:aliases w:val="H3 Car"/>
    <w:basedOn w:val="Fuentedeprrafopredeter"/>
    <w:link w:val="Ttulo3"/>
    <w:rsid w:val="00D675F0"/>
    <w:rPr>
      <w:rFonts w:ascii="Verdana" w:eastAsiaTheme="majorEastAsia" w:hAnsi="Verdana" w:cstheme="majorBidi"/>
      <w:szCs w:val="24"/>
      <w:lang w:eastAsia="es-ES"/>
    </w:rPr>
  </w:style>
  <w:style w:type="character" w:customStyle="1" w:styleId="Ttulo4Car">
    <w:name w:val="Título 4 Car"/>
    <w:aliases w:val="H4 Car,(Shift Ctrl 4) Car,Titre 41 Car,t4.T4 Car,Titre 4 SQ Car,Titre 4 SQ1 Car,Titre 4 SQ2 Car,Titre 4 SQ3 Car,Titre 4 SQ4 Car,Titre 4 SQ5 Car,Titre 4 SQ6 Car,Titre 4 SQ11 Car,Titre 4 SQ21 Car,Titre 4 SQ31 Car,Titre 4 SQ7 Car,bl Car,bb Car"/>
    <w:basedOn w:val="Fuentedeprrafopredeter"/>
    <w:link w:val="Ttulo4"/>
    <w:rsid w:val="00D675F0"/>
    <w:rPr>
      <w:rFonts w:ascii="Verdana" w:eastAsiaTheme="majorEastAsia" w:hAnsi="Verdana" w:cstheme="majorBidi"/>
      <w:iCs/>
      <w:lang w:eastAsia="es-ES"/>
    </w:rPr>
  </w:style>
  <w:style w:type="character" w:customStyle="1" w:styleId="Ttulo5Car">
    <w:name w:val="Título 5 Car"/>
    <w:aliases w:val="H5 Car"/>
    <w:basedOn w:val="Fuentedeprrafopredeter"/>
    <w:link w:val="Ttulo5"/>
    <w:rsid w:val="00D675F0"/>
    <w:rPr>
      <w:rFonts w:ascii="Verdana" w:eastAsiaTheme="majorEastAsia" w:hAnsi="Verdana" w:cstheme="majorBidi"/>
      <w:lang w:eastAsia="es-ES"/>
    </w:rPr>
  </w:style>
  <w:style w:type="character" w:customStyle="1" w:styleId="Ttulo6Car">
    <w:name w:val="Título 6 Car"/>
    <w:aliases w:val="H6 Car,Bullet list Car,Margin Note Car,Ref Heading 3 Car,rh3 Car,Ref Heading 31 Car,rh31 Car,H61 Car,h6 Car,Third Subheading Car,Título 0 Car,Appendix Car,sub-dash Car,sd Car,sub-dash1 Car,sd1 Car,51 Car,sub-dash2 Car,sd2 Car,52 Car,sd3 Car"/>
    <w:basedOn w:val="Fuentedeprrafopredeter"/>
    <w:link w:val="Ttulo6"/>
    <w:rsid w:val="00D675F0"/>
    <w:rPr>
      <w:rFonts w:asciiTheme="majorHAnsi" w:eastAsiaTheme="majorEastAsia" w:hAnsiTheme="majorHAnsi" w:cstheme="majorBidi"/>
      <w:color w:val="1F3763" w:themeColor="accent1" w:themeShade="7F"/>
      <w:lang w:eastAsia="es-ES"/>
    </w:rPr>
  </w:style>
  <w:style w:type="character" w:customStyle="1" w:styleId="Ttulo7Car">
    <w:name w:val="Título 7 Car"/>
    <w:aliases w:val="H7 Car"/>
    <w:basedOn w:val="Fuentedeprrafopredeter"/>
    <w:link w:val="Ttulo7"/>
    <w:rsid w:val="00D675F0"/>
    <w:rPr>
      <w:rFonts w:asciiTheme="majorHAnsi" w:eastAsiaTheme="majorEastAsia" w:hAnsiTheme="majorHAnsi" w:cstheme="majorBidi"/>
      <w:i/>
      <w:iCs/>
      <w:color w:val="1F3763" w:themeColor="accent1" w:themeShade="7F"/>
      <w:lang w:eastAsia="es-ES"/>
    </w:rPr>
  </w:style>
  <w:style w:type="character" w:customStyle="1" w:styleId="Ttulo8Car">
    <w:name w:val="Título 8 Car"/>
    <w:aliases w:val="action Car,T8 Car,apéndice 2 Car,Apéndice 2 Car,(table no.) Car,Anexo 2 Car,Vedlegg Car,Center Bold Car,ft Car,figure title Car,Taula comanes Car,(Appendici) Car,Titolo8 Car,8 Car,FigureTitle Car,Condition Car,requirement Car,req2 Car"/>
    <w:basedOn w:val="Fuentedeprrafopredeter"/>
    <w:link w:val="Ttulo8"/>
    <w:rsid w:val="00D675F0"/>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aliases w:val="progress Car,App Heading Car,apéndice 3 Car,Apéndice 3 Car, progress Car,App1 Car,(appendix) Car, (appendix) Car,(figure no.) Car,Anexo 3 Car,Uvedl Car,tt Car,table title Car,Taula paràmetres Car,(Bibliografia) Car,Titolo9 Car,Titre 10 Car"/>
    <w:basedOn w:val="Fuentedeprrafopredeter"/>
    <w:link w:val="Ttulo9"/>
    <w:rsid w:val="00D675F0"/>
    <w:rPr>
      <w:rFonts w:asciiTheme="majorHAnsi" w:eastAsiaTheme="majorEastAsia" w:hAnsiTheme="majorHAnsi" w:cstheme="majorBidi"/>
      <w:i/>
      <w:iCs/>
      <w:color w:val="272727" w:themeColor="text1" w:themeTint="D8"/>
      <w:sz w:val="21"/>
      <w:szCs w:val="21"/>
      <w:lang w:eastAsia="es-ES"/>
    </w:rPr>
  </w:style>
  <w:style w:type="paragraph" w:styleId="Sinespaciado">
    <w:name w:val="No Spacing"/>
    <w:link w:val="SinespaciadoCar"/>
    <w:uiPriority w:val="1"/>
    <w:qFormat/>
    <w:rsid w:val="00D675F0"/>
    <w:pPr>
      <w:spacing w:after="0" w:line="240" w:lineRule="auto"/>
      <w:ind w:left="10" w:hanging="10"/>
      <w:jc w:val="both"/>
    </w:pPr>
    <w:rPr>
      <w:rFonts w:ascii="Arial" w:eastAsia="Arial" w:hAnsi="Arial" w:cs="Arial"/>
      <w:color w:val="000000"/>
      <w:sz w:val="21"/>
      <w:lang w:eastAsia="es-ES"/>
    </w:rPr>
  </w:style>
  <w:style w:type="character" w:customStyle="1" w:styleId="SinespaciadoCar">
    <w:name w:val="Sin espaciado Car"/>
    <w:basedOn w:val="Fuentedeprrafopredeter"/>
    <w:link w:val="Sinespaciado"/>
    <w:uiPriority w:val="1"/>
    <w:rsid w:val="00D675F0"/>
    <w:rPr>
      <w:rFonts w:ascii="Arial" w:eastAsia="Arial" w:hAnsi="Arial" w:cs="Arial"/>
      <w:color w:val="000000"/>
      <w:sz w:val="21"/>
      <w:lang w:eastAsia="es-ES"/>
    </w:rPr>
  </w:style>
  <w:style w:type="paragraph" w:styleId="Prrafodelista">
    <w:name w:val="List Paragraph"/>
    <w:basedOn w:val="Normal"/>
    <w:link w:val="PrrafodelistaCar"/>
    <w:uiPriority w:val="34"/>
    <w:qFormat/>
    <w:rsid w:val="002117A3"/>
    <w:pPr>
      <w:ind w:left="720"/>
      <w:contextualSpacing/>
    </w:pPr>
  </w:style>
  <w:style w:type="character" w:customStyle="1" w:styleId="PrrafodelistaCar">
    <w:name w:val="Párrafo de lista Car"/>
    <w:link w:val="Prrafodelista"/>
    <w:uiPriority w:val="34"/>
    <w:locked/>
    <w:rsid w:val="002117A3"/>
    <w:rPr>
      <w:rFonts w:ascii="Verdana" w:eastAsia="Arial" w:hAnsi="Verdana" w:cs="Arial"/>
      <w:color w:val="000000"/>
      <w:lang w:eastAsia="es-ES"/>
    </w:rPr>
  </w:style>
  <w:style w:type="paragraph" w:styleId="HTMLconformatoprevio">
    <w:name w:val="HTML Preformatted"/>
    <w:basedOn w:val="Normal"/>
    <w:link w:val="HTMLconformatoprevioCar"/>
    <w:uiPriority w:val="99"/>
    <w:semiHidden/>
    <w:unhideWhenUsed/>
    <w:rsid w:val="00DA31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rPr>
  </w:style>
  <w:style w:type="character" w:customStyle="1" w:styleId="HTMLconformatoprevioCar">
    <w:name w:val="HTML con formato previo Car"/>
    <w:basedOn w:val="Fuentedeprrafopredeter"/>
    <w:link w:val="HTMLconformatoprevio"/>
    <w:uiPriority w:val="99"/>
    <w:semiHidden/>
    <w:rsid w:val="00DA3176"/>
    <w:rPr>
      <w:rFonts w:ascii="Courier New" w:eastAsia="Times New Roman" w:hAnsi="Courier New" w:cs="Courier New"/>
      <w:sz w:val="20"/>
      <w:szCs w:val="20"/>
      <w:lang w:eastAsia="es-ES"/>
    </w:rPr>
  </w:style>
  <w:style w:type="paragraph" w:styleId="Piedepgina">
    <w:name w:val="footer"/>
    <w:aliases w:val="HPP,Footer-Even,TextoDerecha,pie de página"/>
    <w:basedOn w:val="Normal"/>
    <w:link w:val="PiedepginaCar"/>
    <w:uiPriority w:val="99"/>
    <w:unhideWhenUsed/>
    <w:rsid w:val="0080222F"/>
    <w:pPr>
      <w:tabs>
        <w:tab w:val="center" w:pos="4252"/>
        <w:tab w:val="right" w:pos="8504"/>
      </w:tabs>
      <w:spacing w:after="0" w:line="240" w:lineRule="auto"/>
    </w:pPr>
  </w:style>
  <w:style w:type="character" w:customStyle="1" w:styleId="PiedepginaCar">
    <w:name w:val="Pie de página Car"/>
    <w:aliases w:val="HPP Car,Footer-Even Car,TextoDerecha Car,pie de página Car"/>
    <w:basedOn w:val="Fuentedeprrafopredeter"/>
    <w:link w:val="Piedepgina"/>
    <w:uiPriority w:val="99"/>
    <w:rsid w:val="0080222F"/>
    <w:rPr>
      <w:rFonts w:ascii="Verdana" w:eastAsia="Arial" w:hAnsi="Verdana" w:cs="Arial"/>
      <w:color w:val="000000"/>
      <w:lang w:eastAsia="es-ES"/>
    </w:rPr>
  </w:style>
  <w:style w:type="table" w:customStyle="1" w:styleId="TableGrid">
    <w:name w:val="TableGrid"/>
    <w:rsid w:val="009C4321"/>
    <w:pPr>
      <w:spacing w:after="0" w:line="240" w:lineRule="auto"/>
    </w:pPr>
    <w:rPr>
      <w:rFonts w:eastAsiaTheme="minorEastAsia"/>
      <w:lang w:eastAsia="es-ES"/>
    </w:rPr>
    <w:tblPr>
      <w:tblCellMar>
        <w:top w:w="0" w:type="dxa"/>
        <w:left w:w="0" w:type="dxa"/>
        <w:bottom w:w="0" w:type="dxa"/>
        <w:right w:w="0" w:type="dxa"/>
      </w:tblCellMar>
    </w:tblPr>
  </w:style>
  <w:style w:type="character" w:styleId="Refdecomentario">
    <w:name w:val="annotation reference"/>
    <w:basedOn w:val="Fuentedeprrafopredeter"/>
    <w:uiPriority w:val="99"/>
    <w:unhideWhenUsed/>
    <w:rsid w:val="006D2E83"/>
    <w:rPr>
      <w:sz w:val="16"/>
      <w:szCs w:val="16"/>
    </w:rPr>
  </w:style>
  <w:style w:type="paragraph" w:styleId="Textocomentario">
    <w:name w:val="annotation text"/>
    <w:basedOn w:val="Normal"/>
    <w:link w:val="TextocomentarioCar"/>
    <w:uiPriority w:val="99"/>
    <w:unhideWhenUsed/>
    <w:rsid w:val="006D2E83"/>
    <w:pPr>
      <w:spacing w:line="240" w:lineRule="auto"/>
    </w:pPr>
    <w:rPr>
      <w:sz w:val="20"/>
      <w:szCs w:val="20"/>
    </w:rPr>
  </w:style>
  <w:style w:type="character" w:customStyle="1" w:styleId="TextocomentarioCar">
    <w:name w:val="Texto comentario Car"/>
    <w:basedOn w:val="Fuentedeprrafopredeter"/>
    <w:link w:val="Textocomentario"/>
    <w:uiPriority w:val="99"/>
    <w:rsid w:val="006D2E83"/>
    <w:rPr>
      <w:rFonts w:ascii="Verdana" w:eastAsia="Arial" w:hAnsi="Verdana" w:cs="Arial"/>
      <w:color w:val="000000"/>
      <w:sz w:val="20"/>
      <w:szCs w:val="20"/>
      <w:lang w:eastAsia="es-ES"/>
    </w:rPr>
  </w:style>
  <w:style w:type="paragraph" w:styleId="Textodeglobo">
    <w:name w:val="Balloon Text"/>
    <w:basedOn w:val="Normal"/>
    <w:link w:val="TextodegloboCar"/>
    <w:uiPriority w:val="99"/>
    <w:semiHidden/>
    <w:unhideWhenUsed/>
    <w:rsid w:val="006D2E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2E83"/>
    <w:rPr>
      <w:rFonts w:ascii="Segoe UI" w:eastAsia="Arial" w:hAnsi="Segoe UI" w:cs="Segoe UI"/>
      <w:color w:val="000000"/>
      <w:sz w:val="18"/>
      <w:szCs w:val="18"/>
      <w:lang w:eastAsia="es-ES"/>
    </w:rPr>
  </w:style>
  <w:style w:type="paragraph" w:styleId="Asuntodelcomentario">
    <w:name w:val="annotation subject"/>
    <w:basedOn w:val="Textocomentario"/>
    <w:next w:val="Textocomentario"/>
    <w:link w:val="AsuntodelcomentarioCar"/>
    <w:uiPriority w:val="99"/>
    <w:semiHidden/>
    <w:unhideWhenUsed/>
    <w:rsid w:val="00883062"/>
    <w:rPr>
      <w:b/>
      <w:bCs/>
    </w:rPr>
  </w:style>
  <w:style w:type="character" w:customStyle="1" w:styleId="AsuntodelcomentarioCar">
    <w:name w:val="Asunto del comentario Car"/>
    <w:basedOn w:val="TextocomentarioCar"/>
    <w:link w:val="Asuntodelcomentario"/>
    <w:uiPriority w:val="99"/>
    <w:semiHidden/>
    <w:rsid w:val="00883062"/>
    <w:rPr>
      <w:rFonts w:ascii="Verdana" w:eastAsia="Arial" w:hAnsi="Verdana" w:cs="Arial"/>
      <w:b/>
      <w:bCs/>
      <w:color w:val="000000"/>
      <w:sz w:val="20"/>
      <w:szCs w:val="20"/>
      <w:lang w:eastAsia="es-ES"/>
    </w:rPr>
  </w:style>
  <w:style w:type="paragraph" w:styleId="TtuloTDC">
    <w:name w:val="TOC Heading"/>
    <w:basedOn w:val="Ttulo1"/>
    <w:next w:val="Normal"/>
    <w:uiPriority w:val="39"/>
    <w:unhideWhenUsed/>
    <w:qFormat/>
    <w:rsid w:val="00CA6E28"/>
    <w:pPr>
      <w:numPr>
        <w:numId w:val="0"/>
      </w:numPr>
      <w:spacing w:before="240" w:after="0" w:line="259" w:lineRule="auto"/>
      <w:jc w:val="left"/>
      <w:outlineLvl w:val="9"/>
    </w:pPr>
    <w:rPr>
      <w:rFonts w:asciiTheme="majorHAnsi" w:eastAsiaTheme="majorEastAsia" w:hAnsiTheme="majorHAnsi" w:cstheme="majorBidi"/>
      <w:color w:val="2F5496" w:themeColor="accent1" w:themeShade="BF"/>
      <w:sz w:val="32"/>
      <w:szCs w:val="32"/>
    </w:rPr>
  </w:style>
  <w:style w:type="paragraph" w:styleId="TDC1">
    <w:name w:val="toc 1"/>
    <w:basedOn w:val="Normal"/>
    <w:next w:val="Normal"/>
    <w:autoRedefine/>
    <w:uiPriority w:val="39"/>
    <w:unhideWhenUsed/>
    <w:rsid w:val="00382D1B"/>
    <w:pPr>
      <w:tabs>
        <w:tab w:val="left" w:pos="660"/>
        <w:tab w:val="right" w:leader="dot" w:pos="8494"/>
      </w:tabs>
      <w:spacing w:after="100" w:line="240" w:lineRule="auto"/>
    </w:pPr>
    <w:rPr>
      <w:b/>
      <w:bCs/>
      <w:noProof/>
      <w:color w:val="000000" w:themeColor="text1"/>
    </w:rPr>
  </w:style>
  <w:style w:type="paragraph" w:styleId="TDC2">
    <w:name w:val="toc 2"/>
    <w:basedOn w:val="Normal"/>
    <w:next w:val="Normal"/>
    <w:autoRedefine/>
    <w:uiPriority w:val="39"/>
    <w:unhideWhenUsed/>
    <w:rsid w:val="00CA6E28"/>
    <w:pPr>
      <w:spacing w:after="100"/>
      <w:ind w:left="220"/>
    </w:pPr>
  </w:style>
  <w:style w:type="paragraph" w:styleId="TDC3">
    <w:name w:val="toc 3"/>
    <w:basedOn w:val="Normal"/>
    <w:next w:val="Normal"/>
    <w:autoRedefine/>
    <w:uiPriority w:val="39"/>
    <w:unhideWhenUsed/>
    <w:rsid w:val="00CA6E28"/>
    <w:pPr>
      <w:spacing w:after="100"/>
      <w:ind w:left="440"/>
    </w:pPr>
  </w:style>
  <w:style w:type="character" w:styleId="Hipervnculo">
    <w:name w:val="Hyperlink"/>
    <w:basedOn w:val="Fuentedeprrafopredeter"/>
    <w:uiPriority w:val="99"/>
    <w:unhideWhenUsed/>
    <w:rsid w:val="00CA6E28"/>
    <w:rPr>
      <w:color w:val="0563C1" w:themeColor="hyperlink"/>
      <w:u w:val="single"/>
    </w:rPr>
  </w:style>
  <w:style w:type="paragraph" w:styleId="Encabezado">
    <w:name w:val="header"/>
    <w:basedOn w:val="Normal"/>
    <w:link w:val="EncabezadoCar"/>
    <w:uiPriority w:val="99"/>
    <w:unhideWhenUsed/>
    <w:rsid w:val="00FE60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60DF"/>
    <w:rPr>
      <w:rFonts w:ascii="Verdana" w:eastAsia="Arial" w:hAnsi="Verdana" w:cs="Arial"/>
      <w:color w:val="000000"/>
      <w:lang w:eastAsia="es-ES"/>
    </w:rPr>
  </w:style>
  <w:style w:type="table" w:styleId="Tablaconcuadrcula">
    <w:name w:val="Table Grid"/>
    <w:basedOn w:val="Tablanormal"/>
    <w:uiPriority w:val="39"/>
    <w:rsid w:val="003B6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8390A"/>
    <w:pPr>
      <w:spacing w:after="0" w:line="240" w:lineRule="auto"/>
    </w:pPr>
    <w:rPr>
      <w:rFonts w:ascii="Verdana" w:eastAsia="Arial" w:hAnsi="Verdana" w:cs="Arial"/>
      <w:color w:val="000000"/>
      <w:lang w:eastAsia="es-ES"/>
    </w:rPr>
  </w:style>
  <w:style w:type="paragraph" w:customStyle="1" w:styleId="CM1">
    <w:name w:val="CM1"/>
    <w:basedOn w:val="Normal"/>
    <w:next w:val="Normal"/>
    <w:uiPriority w:val="99"/>
    <w:rsid w:val="00F16D6D"/>
    <w:pPr>
      <w:widowControl/>
      <w:autoSpaceDE w:val="0"/>
      <w:autoSpaceDN w:val="0"/>
      <w:adjustRightInd w:val="0"/>
      <w:spacing w:after="0" w:line="240" w:lineRule="auto"/>
      <w:jc w:val="left"/>
    </w:pPr>
    <w:rPr>
      <w:rFonts w:ascii="EUAlbertina" w:eastAsiaTheme="minorHAnsi" w:hAnsi="EUAlbertina" w:cstheme="minorBidi"/>
      <w:color w:val="auto"/>
      <w:sz w:val="24"/>
      <w:szCs w:val="24"/>
      <w:lang w:eastAsia="en-US"/>
    </w:rPr>
  </w:style>
  <w:style w:type="paragraph" w:customStyle="1" w:styleId="CM3">
    <w:name w:val="CM3"/>
    <w:basedOn w:val="Normal"/>
    <w:next w:val="Normal"/>
    <w:uiPriority w:val="99"/>
    <w:rsid w:val="00F16D6D"/>
    <w:pPr>
      <w:widowControl/>
      <w:autoSpaceDE w:val="0"/>
      <w:autoSpaceDN w:val="0"/>
      <w:adjustRightInd w:val="0"/>
      <w:spacing w:after="0" w:line="240" w:lineRule="auto"/>
      <w:jc w:val="left"/>
    </w:pPr>
    <w:rPr>
      <w:rFonts w:ascii="EUAlbertina" w:eastAsiaTheme="minorHAnsi" w:hAnsi="EUAlbertina" w:cstheme="minorBidi"/>
      <w:color w:val="auto"/>
      <w:sz w:val="24"/>
      <w:szCs w:val="24"/>
      <w:lang w:eastAsia="en-US"/>
    </w:rPr>
  </w:style>
  <w:style w:type="paragraph" w:customStyle="1" w:styleId="ListNumber1">
    <w:name w:val="List Number 1"/>
    <w:basedOn w:val="Normal"/>
    <w:rsid w:val="00C728AA"/>
    <w:pPr>
      <w:widowControl/>
      <w:spacing w:after="240" w:line="360" w:lineRule="auto"/>
      <w:ind w:left="425"/>
    </w:pPr>
    <w:rPr>
      <w:rFonts w:ascii="Arial" w:eastAsia="Times New Roman" w:hAnsi="Arial" w:cs="Times New Roman"/>
      <w:color w:val="auto"/>
      <w:szCs w:val="20"/>
      <w:lang w:val="es-ES_tradnl" w:eastAsia="en-US"/>
    </w:rPr>
  </w:style>
  <w:style w:type="paragraph" w:styleId="Sangra3detindependiente">
    <w:name w:val="Body Text Indent 3"/>
    <w:basedOn w:val="Normal"/>
    <w:link w:val="Sangra3detindependienteCar"/>
    <w:rsid w:val="00C55009"/>
    <w:pPr>
      <w:widowControl/>
      <w:spacing w:after="240" w:line="360" w:lineRule="auto"/>
      <w:ind w:left="567"/>
    </w:pPr>
    <w:rPr>
      <w:rFonts w:ascii="Book Antiqua" w:eastAsia="Times New Roman" w:hAnsi="Book Antiqua" w:cs="Times New Roman"/>
      <w:color w:val="auto"/>
      <w:szCs w:val="20"/>
      <w:lang w:val="es-ES_tradnl" w:eastAsia="en-US"/>
    </w:rPr>
  </w:style>
  <w:style w:type="character" w:customStyle="1" w:styleId="Sangra3detindependienteCar">
    <w:name w:val="Sangría 3 de t. independiente Car"/>
    <w:basedOn w:val="Fuentedeprrafopredeter"/>
    <w:link w:val="Sangra3detindependiente"/>
    <w:rsid w:val="00C55009"/>
    <w:rPr>
      <w:rFonts w:ascii="Book Antiqua" w:eastAsia="Times New Roman" w:hAnsi="Book Antiqua" w:cs="Times New Roman"/>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52789">
      <w:bodyDiv w:val="1"/>
      <w:marLeft w:val="0"/>
      <w:marRight w:val="0"/>
      <w:marTop w:val="0"/>
      <w:marBottom w:val="0"/>
      <w:divBdr>
        <w:top w:val="none" w:sz="0" w:space="0" w:color="auto"/>
        <w:left w:val="none" w:sz="0" w:space="0" w:color="auto"/>
        <w:bottom w:val="none" w:sz="0" w:space="0" w:color="auto"/>
        <w:right w:val="none" w:sz="0" w:space="0" w:color="auto"/>
      </w:divBdr>
    </w:div>
    <w:div w:id="478613759">
      <w:bodyDiv w:val="1"/>
      <w:marLeft w:val="0"/>
      <w:marRight w:val="0"/>
      <w:marTop w:val="0"/>
      <w:marBottom w:val="0"/>
      <w:divBdr>
        <w:top w:val="none" w:sz="0" w:space="0" w:color="auto"/>
        <w:left w:val="none" w:sz="0" w:space="0" w:color="auto"/>
        <w:bottom w:val="none" w:sz="0" w:space="0" w:color="auto"/>
        <w:right w:val="none" w:sz="0" w:space="0" w:color="auto"/>
      </w:divBdr>
    </w:div>
    <w:div w:id="697202905">
      <w:bodyDiv w:val="1"/>
      <w:marLeft w:val="0"/>
      <w:marRight w:val="0"/>
      <w:marTop w:val="0"/>
      <w:marBottom w:val="0"/>
      <w:divBdr>
        <w:top w:val="none" w:sz="0" w:space="0" w:color="auto"/>
        <w:left w:val="none" w:sz="0" w:space="0" w:color="auto"/>
        <w:bottom w:val="none" w:sz="0" w:space="0" w:color="auto"/>
        <w:right w:val="none" w:sz="0" w:space="0" w:color="auto"/>
      </w:divBdr>
    </w:div>
    <w:div w:id="763385195">
      <w:bodyDiv w:val="1"/>
      <w:marLeft w:val="0"/>
      <w:marRight w:val="0"/>
      <w:marTop w:val="0"/>
      <w:marBottom w:val="0"/>
      <w:divBdr>
        <w:top w:val="none" w:sz="0" w:space="0" w:color="auto"/>
        <w:left w:val="none" w:sz="0" w:space="0" w:color="auto"/>
        <w:bottom w:val="none" w:sz="0" w:space="0" w:color="auto"/>
        <w:right w:val="none" w:sz="0" w:space="0" w:color="auto"/>
      </w:divBdr>
    </w:div>
    <w:div w:id="894466533">
      <w:bodyDiv w:val="1"/>
      <w:marLeft w:val="0"/>
      <w:marRight w:val="0"/>
      <w:marTop w:val="0"/>
      <w:marBottom w:val="0"/>
      <w:divBdr>
        <w:top w:val="none" w:sz="0" w:space="0" w:color="auto"/>
        <w:left w:val="none" w:sz="0" w:space="0" w:color="auto"/>
        <w:bottom w:val="none" w:sz="0" w:space="0" w:color="auto"/>
        <w:right w:val="none" w:sz="0" w:space="0" w:color="auto"/>
      </w:divBdr>
    </w:div>
    <w:div w:id="1047339224">
      <w:bodyDiv w:val="1"/>
      <w:marLeft w:val="0"/>
      <w:marRight w:val="0"/>
      <w:marTop w:val="0"/>
      <w:marBottom w:val="0"/>
      <w:divBdr>
        <w:top w:val="none" w:sz="0" w:space="0" w:color="auto"/>
        <w:left w:val="none" w:sz="0" w:space="0" w:color="auto"/>
        <w:bottom w:val="none" w:sz="0" w:space="0" w:color="auto"/>
        <w:right w:val="none" w:sz="0" w:space="0" w:color="auto"/>
      </w:divBdr>
    </w:div>
    <w:div w:id="1259556587">
      <w:bodyDiv w:val="1"/>
      <w:marLeft w:val="0"/>
      <w:marRight w:val="0"/>
      <w:marTop w:val="0"/>
      <w:marBottom w:val="0"/>
      <w:divBdr>
        <w:top w:val="none" w:sz="0" w:space="0" w:color="auto"/>
        <w:left w:val="none" w:sz="0" w:space="0" w:color="auto"/>
        <w:bottom w:val="none" w:sz="0" w:space="0" w:color="auto"/>
        <w:right w:val="none" w:sz="0" w:space="0" w:color="auto"/>
      </w:divBdr>
    </w:div>
    <w:div w:id="1395472874">
      <w:bodyDiv w:val="1"/>
      <w:marLeft w:val="0"/>
      <w:marRight w:val="0"/>
      <w:marTop w:val="0"/>
      <w:marBottom w:val="0"/>
      <w:divBdr>
        <w:top w:val="none" w:sz="0" w:space="0" w:color="auto"/>
        <w:left w:val="none" w:sz="0" w:space="0" w:color="auto"/>
        <w:bottom w:val="none" w:sz="0" w:space="0" w:color="auto"/>
        <w:right w:val="none" w:sz="0" w:space="0" w:color="auto"/>
      </w:divBdr>
    </w:div>
    <w:div w:id="1571113393">
      <w:bodyDiv w:val="1"/>
      <w:marLeft w:val="0"/>
      <w:marRight w:val="0"/>
      <w:marTop w:val="0"/>
      <w:marBottom w:val="0"/>
      <w:divBdr>
        <w:top w:val="none" w:sz="0" w:space="0" w:color="auto"/>
        <w:left w:val="none" w:sz="0" w:space="0" w:color="auto"/>
        <w:bottom w:val="none" w:sz="0" w:space="0" w:color="auto"/>
        <w:right w:val="none" w:sz="0" w:space="0" w:color="auto"/>
      </w:divBdr>
    </w:div>
    <w:div w:id="168343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341E09E05986644A39FBF5E3C7EE2AE" ma:contentTypeVersion="11" ma:contentTypeDescription="Crear nuevo documento." ma:contentTypeScope="" ma:versionID="256d64d07602f405a325344a716d4ba7">
  <xsd:schema xmlns:xsd="http://www.w3.org/2001/XMLSchema" xmlns:xs="http://www.w3.org/2001/XMLSchema" xmlns:p="http://schemas.microsoft.com/office/2006/metadata/properties" xmlns:ns2="a1aba3d5-876d-4f09-8085-dd55fdea1bb6" xmlns:ns3="11548812-0ed4-4c67-937b-9b5491658c74" targetNamespace="http://schemas.microsoft.com/office/2006/metadata/properties" ma:root="true" ma:fieldsID="6b2f49df3573818ece70579da954f4a7" ns2:_="" ns3:_="">
    <xsd:import namespace="a1aba3d5-876d-4f09-8085-dd55fdea1bb6"/>
    <xsd:import namespace="11548812-0ed4-4c67-937b-9b5491658c7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ba3d5-876d-4f09-8085-dd55fdea1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c97e1a34-1634-4afc-98bb-42fde4ceda1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548812-0ed4-4c67-937b-9b5491658c7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4822b6-8966-47c6-9b0b-5be7611ab090}" ma:internalName="TaxCatchAll" ma:showField="CatchAllData" ma:web="11548812-0ed4-4c67-937b-9b5491658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ba3d5-876d-4f09-8085-dd55fdea1bb6">
      <Terms xmlns="http://schemas.microsoft.com/office/infopath/2007/PartnerControls"/>
    </lcf76f155ced4ddcb4097134ff3c332f>
    <TaxCatchAll xmlns="11548812-0ed4-4c67-937b-9b5491658c7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87A96-8738-4A40-A869-10FDD478C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ba3d5-876d-4f09-8085-dd55fdea1bb6"/>
    <ds:schemaRef ds:uri="11548812-0ed4-4c67-937b-9b5491658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871CFA-266E-4385-96E3-CE958D86BB5B}">
  <ds:schemaRefs>
    <ds:schemaRef ds:uri="http://schemas.microsoft.com/sharepoint/v3/contenttype/forms"/>
  </ds:schemaRefs>
</ds:datastoreItem>
</file>

<file path=customXml/itemProps3.xml><?xml version="1.0" encoding="utf-8"?>
<ds:datastoreItem xmlns:ds="http://schemas.openxmlformats.org/officeDocument/2006/customXml" ds:itemID="{1FD81D75-4AB9-46C9-9B0D-FF447F4290BF}">
  <ds:schemaRefs>
    <ds:schemaRef ds:uri="http://schemas.microsoft.com/office/2006/metadata/properties"/>
    <ds:schemaRef ds:uri="http://schemas.microsoft.com/office/infopath/2007/PartnerControls"/>
    <ds:schemaRef ds:uri="a1aba3d5-876d-4f09-8085-dd55fdea1bb6"/>
    <ds:schemaRef ds:uri="11548812-0ed4-4c67-937b-9b5491658c74"/>
  </ds:schemaRefs>
</ds:datastoreItem>
</file>

<file path=customXml/itemProps4.xml><?xml version="1.0" encoding="utf-8"?>
<ds:datastoreItem xmlns:ds="http://schemas.openxmlformats.org/officeDocument/2006/customXml" ds:itemID="{10EF6C79-44DE-4F98-95C4-0011FE578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6671</Words>
  <Characters>36692</Characters>
  <Application>Microsoft Office Word</Application>
  <DocSecurity>8</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2023-01-10T12:58:00Z</dcterms:created>
  <dcterms:modified xsi:type="dcterms:W3CDTF">2023-01-10T13:04:00Z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0x0101000341E09E05986644A39FBF5E3C7EE2AE</vt:lpwstr>
  </property>
  <property fmtid="{D5CDD505-2E9C-101B-9397-08002B2CF9AE}" pid="3" name="MediaServiceImageTags">
    <vt:lpwstr/>
  </property>
</Properties>
</file>